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ind w:firstLine="709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Proiect didactic  la disciplina Istoria românilor și universală</w:t>
      </w:r>
    </w:p>
    <w:p w:rsidR="00000000" w:rsidDel="00000000" w:rsidP="00000000" w:rsidRDefault="00000000" w:rsidRPr="00000000" w14:paraId="00000002">
      <w:pPr>
        <w:spacing w:after="0" w:line="360" w:lineRule="auto"/>
        <w:ind w:firstLine="709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Clasa a XI-a, profil umanist</w:t>
      </w:r>
    </w:p>
    <w:p w:rsidR="00000000" w:rsidDel="00000000" w:rsidP="00000000" w:rsidRDefault="00000000" w:rsidRPr="00000000" w14:paraId="00000003">
      <w:pPr>
        <w:spacing w:after="0" w:line="360" w:lineRule="auto"/>
        <w:ind w:firstLine="709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Lecția VII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Unitatea de învățare: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Monumente de cultură și spiritualitate din localitatea natală cu origini din Epoca Modernă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76" w:lineRule="auto"/>
        <w:jc w:val="both"/>
        <w:rPr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Subiectul: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Istoria de lângă noi. Valorificare patrimoniului Local. Reflecții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Unități de competență:</w:t>
      </w:r>
    </w:p>
    <w:p w:rsidR="00000000" w:rsidDel="00000000" w:rsidP="00000000" w:rsidRDefault="00000000" w:rsidRPr="00000000" w14:paraId="00000007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1.3. Formularea judecăților de valoare și susținerea propriei opinii, aplicând terminologia specifică epocii moderne.</w:t>
      </w:r>
    </w:p>
    <w:p w:rsidR="00000000" w:rsidDel="00000000" w:rsidP="00000000" w:rsidRDefault="00000000" w:rsidRPr="00000000" w14:paraId="00000008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3.3. Evaluarea diferitor abordări, puncte de vedere, interpretări reflectate în diverse surse istorice. </w:t>
      </w:r>
    </w:p>
    <w:p w:rsidR="00000000" w:rsidDel="00000000" w:rsidP="00000000" w:rsidRDefault="00000000" w:rsidRPr="00000000" w14:paraId="00000009">
      <w:pPr>
        <w:spacing w:after="0" w:line="276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5.3. Planificarea și gestionarea proiectelor cu referire la păstrarea/promovarea valorilor și a patrimoniului local/național.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Obiective operaționale</w:t>
      </w:r>
      <w:r w:rsidDel="00000000" w:rsidR="00000000" w:rsidRPr="00000000">
        <w:rPr>
          <w:sz w:val="24"/>
          <w:szCs w:val="24"/>
          <w:rtl w:val="0"/>
        </w:rPr>
        <w:t xml:space="preserve">: </w:t>
      </w:r>
      <w:r w:rsidDel="00000000" w:rsidR="00000000" w:rsidRPr="00000000">
        <w:rPr>
          <w:i w:val="1"/>
          <w:sz w:val="24"/>
          <w:szCs w:val="24"/>
          <w:rtl w:val="0"/>
        </w:rPr>
        <w:t xml:space="preserve">La finele activității didactice elevul va fi capabil: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O1-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Să compare critic trecutul și prezentul orașului sau localității, identificând schimbări urbanistice, sociale sau culturale semnificative;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0" w:line="276" w:lineRule="auto"/>
        <w:jc w:val="both"/>
        <w:rPr>
          <w:sz w:val="24"/>
          <w:szCs w:val="24"/>
        </w:rPr>
      </w:pPr>
      <w:bookmarkStart w:colFirst="0" w:colLast="0" w:name="_heading=h.4xsi8c7escfb" w:id="0"/>
      <w:bookmarkEnd w:id="0"/>
      <w:r w:rsidDel="00000000" w:rsidR="00000000" w:rsidRPr="00000000">
        <w:rPr>
          <w:sz w:val="24"/>
          <w:szCs w:val="24"/>
          <w:rtl w:val="0"/>
        </w:rPr>
        <w:t xml:space="preserve">O2- Să clasifice tipurile de surse istorice analizate (fotografii, legende, denumiri de străzi), în funcție de natura și relevanța lor istorică;</w:t>
      </w:r>
    </w:p>
    <w:p w:rsidR="00000000" w:rsidDel="00000000" w:rsidP="00000000" w:rsidRDefault="00000000" w:rsidRPr="00000000" w14:paraId="0000000D">
      <w:pPr>
        <w:shd w:fill="ffffff" w:val="clear"/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O3- Să aplice informațiile despre trecutul localității pentru a formula ipoteze privind dezvoltarea sa în viitor;</w:t>
      </w:r>
    </w:p>
    <w:p w:rsidR="00000000" w:rsidDel="00000000" w:rsidP="00000000" w:rsidRDefault="00000000" w:rsidRPr="00000000" w14:paraId="0000000E">
      <w:pPr>
        <w:shd w:fill="ffffff" w:val="clear"/>
        <w:spacing w:after="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O</w:t>
      </w:r>
      <w:r w:rsidDel="00000000" w:rsidR="00000000" w:rsidRPr="00000000">
        <w:rPr>
          <w:sz w:val="24"/>
          <w:szCs w:val="24"/>
          <w:rtl w:val="0"/>
        </w:rPr>
        <w:t xml:space="preserve">4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- Să evalueze importanța personală și a colegilor în urma implicării în proiect, completând fișa de reflecție și analizând propriile contribuții.</w:t>
      </w:r>
    </w:p>
    <w:p w:rsidR="00000000" w:rsidDel="00000000" w:rsidP="00000000" w:rsidRDefault="00000000" w:rsidRPr="00000000" w14:paraId="0000000F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Metode și tehnici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: Discuția ghidată, exercițiu de analiză a sursei istorice, jurnal reflexiv, broșură/ lapbook, PPT, oglinda istorică, trei cadre mentale.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jc w:val="both"/>
        <w:rPr>
          <w:sz w:val="24"/>
          <w:szCs w:val="24"/>
        </w:rPr>
      </w:pPr>
      <w:bookmarkStart w:colFirst="0" w:colLast="0" w:name="_heading=h.lweamlkznwfz" w:id="1"/>
      <w:bookmarkEnd w:id="1"/>
      <w:r w:rsidDel="00000000" w:rsidR="00000000" w:rsidRPr="00000000">
        <w:rPr>
          <w:b w:val="1"/>
          <w:sz w:val="24"/>
          <w:szCs w:val="24"/>
          <w:rtl w:val="0"/>
        </w:rPr>
        <w:t xml:space="preserve">Forme de organizare a activității:</w:t>
      </w:r>
      <w:r w:rsidDel="00000000" w:rsidR="00000000" w:rsidRPr="00000000">
        <w:rPr>
          <w:sz w:val="24"/>
          <w:szCs w:val="24"/>
          <w:rtl w:val="0"/>
        </w:rPr>
        <w:t xml:space="preserve"> activitate frontală, individuală, în perechi, în grup.</w:t>
      </w:r>
    </w:p>
    <w:p w:rsidR="00000000" w:rsidDel="00000000" w:rsidP="00000000" w:rsidRDefault="00000000" w:rsidRPr="00000000" w14:paraId="00000011">
      <w:pPr>
        <w:spacing w:after="0" w:line="276" w:lineRule="auto"/>
        <w:jc w:val="both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735.0" w:type="dxa"/>
        <w:jc w:val="left"/>
        <w:tblInd w:w="-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8"/>
        <w:gridCol w:w="851"/>
        <w:gridCol w:w="10206"/>
        <w:gridCol w:w="851"/>
        <w:gridCol w:w="2409"/>
        <w:tblGridChange w:id="0">
          <w:tblGrid>
            <w:gridCol w:w="1418"/>
            <w:gridCol w:w="851"/>
            <w:gridCol w:w="10206"/>
            <w:gridCol w:w="851"/>
            <w:gridCol w:w="2409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</w:tcPr>
          <w:p w:rsidR="00000000" w:rsidDel="00000000" w:rsidP="00000000" w:rsidRDefault="00000000" w:rsidRPr="00000000" w14:paraId="00000012">
            <w:pPr>
              <w:spacing w:line="276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Etape ale activității didactice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13">
            <w:pPr>
              <w:spacing w:line="276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Obiective</w:t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14">
            <w:pPr>
              <w:spacing w:line="276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Demers acțional</w:t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15">
            <w:pPr>
              <w:spacing w:line="276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Timp</w:t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16">
            <w:pPr>
              <w:spacing w:line="276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Tehnologia realizării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(Metodă/Formă de activitate/Resurse)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1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line="276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76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Evocare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Cadrul didactic organizează clasa și propune elevilor să acorde întrebări sau precizări în elaborarea temei de casă care va fi prezentată la ora următoare.</w:t>
            </w:r>
          </w:p>
          <w:p w:rsidR="00000000" w:rsidDel="00000000" w:rsidP="00000000" w:rsidRDefault="00000000" w:rsidRPr="00000000" w14:paraId="0000001D">
            <w:pPr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„Astăzi privim înapoi și învățăm din ceea ce am descoperit despre locul unde ne-am născut.”</w:t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Activitatea 1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Sarcini: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Elevii prezintă / povestesc una/trei  legende/ istorii  despre localitatea natală.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i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Anunțarea subiectului și a obiectivelor lecției.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276" w:lineRule="auto"/>
              <w:ind w:right="-205.39370078740092" w:hanging="141.7322834645671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  <w:t xml:space="preserve">10 min.</w:t>
            </w:r>
          </w:p>
          <w:p w:rsidR="00000000" w:rsidDel="00000000" w:rsidP="00000000" w:rsidRDefault="00000000" w:rsidRPr="00000000" w14:paraId="00000024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Discuția ghidată</w:t>
            </w:r>
          </w:p>
          <w:p w:rsidR="00000000" w:rsidDel="00000000" w:rsidP="00000000" w:rsidRDefault="00000000" w:rsidRPr="00000000" w14:paraId="0000002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Activitate individuală</w:t>
            </w:r>
          </w:p>
          <w:p w:rsidR="00000000" w:rsidDel="00000000" w:rsidP="00000000" w:rsidRDefault="00000000" w:rsidRPr="00000000" w14:paraId="0000002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PPT/Canva</w:t>
            </w:r>
          </w:p>
        </w:tc>
      </w:tr>
      <w:tr>
        <w:trPr>
          <w:cantSplit w:val="0"/>
          <w:trHeight w:val="5796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spacing w:line="276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Realizarea sensului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2E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2F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30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  <w:t xml:space="preserve">O3</w:t>
            </w:r>
          </w:p>
          <w:p w:rsidR="00000000" w:rsidDel="00000000" w:rsidP="00000000" w:rsidRDefault="00000000" w:rsidRPr="00000000" w14:paraId="00000034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  <w:br w:type="textWrapping"/>
            </w:r>
          </w:p>
          <w:p w:rsidR="00000000" w:rsidDel="00000000" w:rsidP="00000000" w:rsidRDefault="00000000" w:rsidRPr="00000000" w14:paraId="00000035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O4</w:t>
            </w:r>
          </w:p>
        </w:tc>
        <w:tc>
          <w:tcPr/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Activitatea 1 </w:t>
              <w:br w:type="textWrapping"/>
              <w:t xml:space="preserve">Sarcină: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"Roata memoriei": elevii extrag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bilețele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cu întrebări legate de: </w:t>
            </w:r>
          </w:p>
          <w:p w:rsidR="00000000" w:rsidDel="00000000" w:rsidP="00000000" w:rsidRDefault="00000000" w:rsidRPr="00000000" w14:paraId="00000037">
            <w:pPr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conace și monumente</w:t>
            </w:r>
          </w:p>
          <w:p w:rsidR="00000000" w:rsidDel="00000000" w:rsidP="00000000" w:rsidRDefault="00000000" w:rsidRPr="00000000" w14:paraId="00000038">
            <w:pPr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personalități locale</w:t>
            </w:r>
          </w:p>
          <w:p w:rsidR="00000000" w:rsidDel="00000000" w:rsidP="00000000" w:rsidRDefault="00000000" w:rsidRPr="00000000" w14:paraId="00000039">
            <w:pPr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legende urbane</w:t>
            </w:r>
          </w:p>
          <w:p w:rsidR="00000000" w:rsidDel="00000000" w:rsidP="00000000" w:rsidRDefault="00000000" w:rsidRPr="00000000" w14:paraId="0000003A">
            <w:pPr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denumirea străzilor</w:t>
            </w:r>
          </w:p>
          <w:p w:rsidR="00000000" w:rsidDel="00000000" w:rsidP="00000000" w:rsidRDefault="00000000" w:rsidRPr="00000000" w14:paraId="0000003B">
            <w:pPr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evenimente istorice locale</w:t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Exemplu: </w:t>
            </w:r>
            <w:hyperlink r:id="rId7">
              <w:r w:rsidDel="00000000" w:rsidR="00000000" w:rsidRPr="00000000">
                <w:rPr>
                  <w:color w:val="0563c1"/>
                  <w:sz w:val="24"/>
                  <w:szCs w:val="24"/>
                  <w:u w:val="single"/>
                  <w:rtl w:val="0"/>
                </w:rPr>
                <w:t xml:space="preserve">https://wordwall.net/resource/63457227/chi%C8%99inau-rmoldova</w:t>
              </w:r>
            </w:hyperlink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</w:t>
            </w:r>
            <w:hyperlink r:id="rId8">
              <w:r w:rsidDel="00000000" w:rsidR="00000000" w:rsidRPr="00000000">
                <w:rPr>
                  <w:color w:val="0563c1"/>
                  <w:sz w:val="24"/>
                  <w:szCs w:val="24"/>
                  <w:u w:val="single"/>
                  <w:rtl w:val="0"/>
                </w:rPr>
                <w:t xml:space="preserve">https://wordwall.net/resource/9362017/legenda-chi%c8%99in%c4%83u</w:t>
              </w:r>
            </w:hyperlink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Activitatea 2 </w:t>
            </w:r>
          </w:p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Sarcină: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Elevii, analizează fotografiile de epocă pe care le propune profesorul/ profesoara, discută în baza următoarelor întrebări:</w:t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Sarcini:</w:t>
            </w:r>
          </w:p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Elevii primesc un cub (fizic sau desenat) cu 6 fețe, fiecare având o întrebare de reflecție: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Descrie ce ai învățat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Compară proiectul tău cu al altora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Asociază tema cu o problemă actuală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Analizează dificultățile întâmpinate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Imaginează o continuare a proiectului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Evaluează-ți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 contribuția</w:t>
              <w:br w:type="textWrapping"/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line="276" w:lineRule="auto"/>
              <w:ind w:right="-205.39370078740092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 min.</w:t>
            </w:r>
          </w:p>
          <w:p w:rsidR="00000000" w:rsidDel="00000000" w:rsidP="00000000" w:rsidRDefault="00000000" w:rsidRPr="00000000" w14:paraId="0000004A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76" w:lineRule="auto"/>
              <w:ind w:right="-205.39370078740092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 min.</w:t>
            </w:r>
          </w:p>
          <w:p w:rsidR="00000000" w:rsidDel="00000000" w:rsidP="00000000" w:rsidRDefault="00000000" w:rsidRPr="00000000" w14:paraId="00000053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276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Roata memoriei pe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Wordwoll</w:t>
            </w: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  <w:t xml:space="preserve">Activitate frontală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Cubul reflecțiilor</w:t>
            </w:r>
          </w:p>
          <w:p w:rsidR="00000000" w:rsidDel="00000000" w:rsidP="00000000" w:rsidRDefault="00000000" w:rsidRPr="00000000" w14:paraId="0000005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Activitate individuală</w:t>
            </w:r>
          </w:p>
          <w:p w:rsidR="00000000" w:rsidDel="00000000" w:rsidP="00000000" w:rsidRDefault="00000000" w:rsidRPr="00000000" w14:paraId="0000005E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spacing w:line="276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Reflecție</w:t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Profesorul/ profesoara propune câteva activități pentru consolidarea informației:</w:t>
            </w:r>
          </w:p>
          <w:p w:rsidR="00000000" w:rsidDel="00000000" w:rsidP="00000000" w:rsidRDefault="00000000" w:rsidRPr="00000000" w14:paraId="00000062">
            <w:pPr>
              <w:spacing w:line="276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Sarcină: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63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Fișă de reflecție: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„Ce am învățat despre mine și despre localitatea mea?”</w:t>
            </w: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  <w:t xml:space="preserve">Elevii completează:</w:t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2"/>
              </w:numPr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Activitățile în care m-am implicat?</w:t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2"/>
              </w:numPr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Ce am descoperit nou?</w:t>
            </w:r>
          </w:p>
          <w:p w:rsidR="00000000" w:rsidDel="00000000" w:rsidP="00000000" w:rsidRDefault="00000000" w:rsidRPr="00000000" w14:paraId="00000066">
            <w:pPr>
              <w:numPr>
                <w:ilvl w:val="0"/>
                <w:numId w:val="2"/>
              </w:numPr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Ce mi-a trezit interesul?</w:t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2"/>
              </w:numPr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Cum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văd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eu viitorul localității mele?</w:t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2"/>
              </w:numPr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 e este important ceea ce am realizat în cadrul orelor?</w:t>
            </w:r>
          </w:p>
          <w:p w:rsidR="00000000" w:rsidDel="00000000" w:rsidP="00000000" w:rsidRDefault="00000000" w:rsidRPr="00000000" w14:paraId="00000069">
            <w:pPr>
              <w:spacing w:line="276" w:lineRule="auto"/>
              <w:jc w:val="both"/>
              <w:rPr>
                <w:sz w:val="12"/>
                <w:szCs w:val="12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276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Sarcină 2:  „Trei cadre mentale” – Trecut, prezent, viitor</w:t>
            </w:r>
          </w:p>
          <w:p w:rsidR="00000000" w:rsidDel="00000000" w:rsidP="00000000" w:rsidRDefault="00000000" w:rsidRPr="00000000" w14:paraId="0000006B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Descriere: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Elevul își exprimă părerea printr-o reflecție structurată în trei etape:</w:t>
            </w:r>
          </w:p>
          <w:tbl>
            <w:tblPr>
              <w:tblStyle w:val="Table2"/>
              <w:tblW w:w="9980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3326"/>
              <w:gridCol w:w="3327"/>
              <w:gridCol w:w="3327"/>
              <w:tblGridChange w:id="0">
                <w:tblGrid>
                  <w:gridCol w:w="3326"/>
                  <w:gridCol w:w="3327"/>
                  <w:gridCol w:w="3327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6C">
                  <w:pPr>
                    <w:ind w:left="62" w:firstLine="0"/>
                    <w:jc w:val="center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i w:val="1"/>
                      <w:sz w:val="22"/>
                      <w:szCs w:val="22"/>
                      <w:rtl w:val="0"/>
                    </w:rPr>
                    <w:t xml:space="preserve">Ce știu</w:t>
                  </w: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i w:val="1"/>
                      <w:sz w:val="22"/>
                      <w:szCs w:val="22"/>
                      <w:rtl w:val="0"/>
                    </w:rPr>
                    <w:t xml:space="preserve">despre trecut?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6D">
                  <w:pPr>
                    <w:ind w:left="-4" w:firstLine="0"/>
                    <w:jc w:val="center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i w:val="1"/>
                      <w:sz w:val="22"/>
                      <w:szCs w:val="22"/>
                      <w:rtl w:val="0"/>
                    </w:rPr>
                    <w:t xml:space="preserve">Ce învăț eu</w:t>
                  </w: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 azi</w:t>
                  </w:r>
                  <w:r w:rsidDel="00000000" w:rsidR="00000000" w:rsidRPr="00000000">
                    <w:rPr>
                      <w:i w:val="1"/>
                      <w:sz w:val="22"/>
                      <w:szCs w:val="22"/>
                      <w:rtl w:val="0"/>
                    </w:rPr>
                    <w:t xml:space="preserve">?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E">
                  <w:pPr>
                    <w:jc w:val="center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6F">
                  <w:pPr>
                    <w:ind w:left="71" w:firstLine="0"/>
                    <w:jc w:val="center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i w:val="1"/>
                      <w:sz w:val="22"/>
                      <w:szCs w:val="22"/>
                      <w:rtl w:val="0"/>
                    </w:rPr>
                    <w:t xml:space="preserve">Cum aș schimba pentru viitor?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84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70">
                  <w:pPr>
                    <w:spacing w:line="276" w:lineRule="auto"/>
                    <w:jc w:val="both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71">
                  <w:pPr>
                    <w:spacing w:line="276" w:lineRule="auto"/>
                    <w:jc w:val="both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72">
                  <w:pPr>
                    <w:spacing w:line="276" w:lineRule="auto"/>
                    <w:jc w:val="both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7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276" w:lineRule="auto"/>
              <w:ind w:right="-63.66141732283381" w:hanging="141.7322834645671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 min.</w:t>
            </w:r>
          </w:p>
          <w:p w:rsidR="00000000" w:rsidDel="00000000" w:rsidP="00000000" w:rsidRDefault="00000000" w:rsidRPr="00000000" w14:paraId="00000077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 min.</w:t>
            </w:r>
          </w:p>
          <w:p w:rsidR="00000000" w:rsidDel="00000000" w:rsidP="00000000" w:rsidRDefault="00000000" w:rsidRPr="00000000" w14:paraId="00000081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line="276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Fișa de reflexii</w:t>
            </w:r>
          </w:p>
          <w:p w:rsidR="00000000" w:rsidDel="00000000" w:rsidP="00000000" w:rsidRDefault="00000000" w:rsidRPr="00000000" w14:paraId="0000008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Activitate frontală </w:t>
              <w:br w:type="textWrapping"/>
              <w:br w:type="textWrapping"/>
              <w:br w:type="textWrapping"/>
              <w:br w:type="textWrapping"/>
            </w:r>
          </w:p>
          <w:p w:rsidR="00000000" w:rsidDel="00000000" w:rsidP="00000000" w:rsidRDefault="00000000" w:rsidRPr="00000000" w14:paraId="0000008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Trei cadre mentale – Trecut, prezent, viitor Activitate individuală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spacing w:line="276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Extindere</w:t>
            </w:r>
          </w:p>
        </w:tc>
        <w:tc>
          <w:tcPr/>
          <w:p w:rsidR="00000000" w:rsidDel="00000000" w:rsidP="00000000" w:rsidRDefault="00000000" w:rsidRPr="00000000" w14:paraId="0000008C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Sarcină: Comentați una din afirmațiile propuse.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Istoria unui popor nu se scrie doar în cărți, ci și în ulițele copilăriei, în biserica satului, în glasul părinților.”                                                                                                                     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Ion Druță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„Rădăcinile identității noastre sunt în sat, în orașul natal, în poveștile bunicilor.”    – Grigore Vieru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Fiecare localitate are o inimă: oamenii care o iubesc și o păstrează vie.”         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Autor necunoscut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  <w:t xml:space="preserve">2 min.</w:t>
            </w:r>
          </w:p>
        </w:tc>
        <w:tc>
          <w:tcPr/>
          <w:p w:rsidR="00000000" w:rsidDel="00000000" w:rsidP="00000000" w:rsidRDefault="00000000" w:rsidRPr="00000000" w14:paraId="00000092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Activitate individuală </w:t>
            </w:r>
          </w:p>
        </w:tc>
      </w:tr>
    </w:tbl>
    <w:p w:rsidR="00000000" w:rsidDel="00000000" w:rsidP="00000000" w:rsidRDefault="00000000" w:rsidRPr="00000000" w14:paraId="00000095">
      <w:pPr>
        <w:spacing w:after="0" w:line="276" w:lineRule="auto"/>
        <w:ind w:left="72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color w:val="1f1f1f"/>
          <w:sz w:val="22"/>
          <w:szCs w:val="22"/>
          <w:highlight w:val="white"/>
          <w:rtl w:val="0"/>
        </w:rPr>
        <w:t xml:space="preserve">Notă: </w:t>
      </w:r>
      <w:r w:rsidDel="00000000" w:rsidR="00000000" w:rsidRPr="00000000">
        <w:rPr>
          <w:color w:val="1f1f1f"/>
          <w:sz w:val="22"/>
          <w:szCs w:val="22"/>
          <w:highlight w:val="white"/>
          <w:rtl w:val="0"/>
        </w:rPr>
        <w:t xml:space="preserve">Cadrul didactic care aplică acest proiect didactic, poate selecta și adapta activitățile și sarcinile propuse, alegându-le pe cele care se potrivesc cel mai bine nivelului clasei, specificului elevilor și resurselor disponibile în cadrul instituției de învățământ.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0" w:before="240"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Bibliografie, resurse WEB: </w:t>
        <w:br w:type="textWrapping"/>
        <w:t xml:space="preserve"> -     </w:t>
      </w:r>
      <w:r w:rsidDel="00000000" w:rsidR="00000000" w:rsidRPr="00000000">
        <w:rPr>
          <w:color w:val="0563c1"/>
          <w:sz w:val="24"/>
          <w:szCs w:val="24"/>
          <w:u w:val="single"/>
          <w:rtl w:val="0"/>
        </w:rPr>
        <w:t xml:space="preserve">https://chisinauorasulmeu.com/category/personalitati/personalitati-istorice/</w:t>
      </w:r>
      <w:hyperlink r:id="rId9">
        <w:r w:rsidDel="00000000" w:rsidR="00000000" w:rsidRPr="00000000">
          <w:rPr>
            <w:color w:val="0563c1"/>
            <w:sz w:val="24"/>
            <w:szCs w:val="24"/>
            <w:u w:val="single"/>
            <w:rtl w:val="0"/>
          </w:rPr>
          <w:t xml:space="preserve">https://www.youtube.com/watch?v=CiBFxAxSnUA&amp;t=1s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76" w:lineRule="auto"/>
        <w:ind w:left="644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https://visit.chisinau.md/istoric/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76" w:lineRule="auto"/>
        <w:ind w:left="644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https://chisinauorasulmeu.com/2011/02/08/istoria-chisinaului-epoca-moderna/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76" w:lineRule="auto"/>
        <w:ind w:left="644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https://prezi.com/p/qtuocclnzydh/chisinau-in-epoca-moderna/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76" w:lineRule="auto"/>
        <w:ind w:left="644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https://agora.md/stiri/108678/portia-de-istorie-cum-era-vazut-chisinaul-in-perioada-interbelica-de-la-balalaici-si-vutca-la-orasul-beznelor-foto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76" w:lineRule="auto"/>
        <w:ind w:left="644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https://diez.md/2017/04/17/foto-imagini-de-epoca-chisinaul-de-altadata-zece-fotografii-superbe/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76" w:lineRule="auto"/>
        <w:ind w:left="644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15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https://arsdor.wordpress.com/2010/03/27/chisinaul-cel-vechi-si-nou-bijuterii-arhitecturale/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76" w:lineRule="auto"/>
        <w:ind w:left="644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https://ibn.idsi.md/sites/default/files/imag_file/Identitatile_Chisinaului._Materialele_Co_2011.pdf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76" w:lineRule="auto"/>
        <w:ind w:left="644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hyperlink r:id="rId1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https://prezi.com/q9m28tyh02rx/strazile-chisinaului-ne-povestesc/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76" w:lineRule="auto"/>
        <w:ind w:left="644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284" w:top="426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-"/>
      <w:lvlJc w:val="left"/>
      <w:pPr>
        <w:ind w:left="644" w:hanging="359.99999999999994"/>
      </w:pPr>
      <w:rPr>
        <w:rFonts w:ascii="Times New Roman" w:cs="Times New Roman" w:eastAsia="Times New Roman" w:hAnsi="Times New Roman"/>
        <w:b w:val="1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ro-MD"/>
      </w:rPr>
    </w:rPrDefault>
    <w:pPrDefault>
      <w:pPr>
        <w:spacing w:after="160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character" w:styleId="Fontdeparagrafimplicit" w:default="1">
    <w:name w:val="Default Paragraph Font"/>
    <w:uiPriority w:val="1"/>
    <w:unhideWhenUsed w:val="1"/>
  </w:style>
  <w:style w:type="table" w:styleId="Tabel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FrListare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elgril">
    <w:name w:val="Table Grid"/>
    <w:basedOn w:val="TabelNormal"/>
    <w:uiPriority w:val="39"/>
    <w:rsid w:val="00E45612"/>
    <w:pPr>
      <w:spacing w:after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f">
    <w:name w:val="List Paragraph"/>
    <w:basedOn w:val="Normal"/>
    <w:uiPriority w:val="34"/>
    <w:qFormat w:val="1"/>
    <w:rsid w:val="0094530D"/>
    <w:pPr>
      <w:ind w:left="720"/>
      <w:contextualSpacing w:val="1"/>
    </w:pPr>
  </w:style>
  <w:style w:type="character" w:styleId="Hyperlink">
    <w:name w:val="Hyperlink"/>
    <w:basedOn w:val="Fontdeparagrafimplicit"/>
    <w:uiPriority w:val="99"/>
    <w:unhideWhenUsed w:val="1"/>
    <w:rsid w:val="00B7534C"/>
    <w:rPr>
      <w:color w:val="0563c1" w:themeColor="hyperlink"/>
      <w:u w:val="single"/>
    </w:rPr>
  </w:style>
  <w:style w:type="table" w:styleId="2" w:customStyle="1">
    <w:name w:val="2"/>
    <w:basedOn w:val="TabelNormal"/>
    <w:pPr>
      <w:spacing w:after="0"/>
    </w:pPr>
    <w:tblPr>
      <w:tblStyleRowBandSize w:val="1"/>
      <w:tblStyleColBandSize w:val="1"/>
    </w:tblPr>
  </w:style>
  <w:style w:type="table" w:styleId="1" w:customStyle="1">
    <w:name w:val="1"/>
    <w:basedOn w:val="TabelNormal"/>
    <w:pPr>
      <w:spacing w:after="0"/>
    </w:pPr>
    <w:tblPr>
      <w:tblStyleRowBandSize w:val="1"/>
      <w:tblStyleColBandSize w:val="1"/>
    </w:tblPr>
  </w:style>
  <w:style w:type="table" w:styleId="16" w:customStyle="1">
    <w:name w:val="16"/>
    <w:basedOn w:val="TabelNormal"/>
    <w:pPr>
      <w:spacing w:after="0"/>
    </w:pPr>
    <w:tblPr>
      <w:tblStyleRowBandSize w:val="1"/>
      <w:tblStyleColBandSize w:val="1"/>
    </w:tblPr>
  </w:style>
  <w:style w:type="table" w:styleId="15" w:customStyle="1">
    <w:name w:val="15"/>
    <w:basedOn w:val="TabelNormal"/>
    <w:pPr>
      <w:spacing w:after="0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 w:val="1"/>
    <w:rsid w:val="00F9377E"/>
    <w:pPr>
      <w:spacing w:after="100" w:afterAutospacing="1" w:before="100" w:beforeAutospacing="1"/>
    </w:pPr>
    <w:rPr>
      <w:sz w:val="24"/>
      <w:szCs w:val="24"/>
      <w:lang w:val="en-US"/>
    </w:rPr>
  </w:style>
  <w:style w:type="character" w:styleId="fontstyle01" w:customStyle="1">
    <w:name w:val="fontstyle01"/>
    <w:basedOn w:val="Fontdeparagrafimplicit"/>
    <w:rsid w:val="00C80C47"/>
    <w:rPr>
      <w:rFonts w:ascii="FuturaBkBTROMARBook" w:hAnsi="FuturaBkBTROMARBook" w:hint="default"/>
      <w:b w:val="0"/>
      <w:bCs w:val="0"/>
      <w:i w:val="0"/>
      <w:iCs w:val="0"/>
      <w:color w:val="242021"/>
      <w:sz w:val="18"/>
      <w:szCs w:val="18"/>
    </w:rPr>
  </w:style>
  <w:style w:type="character" w:styleId="fontstyle21" w:customStyle="1">
    <w:name w:val="fontstyle21"/>
    <w:basedOn w:val="Fontdeparagrafimplicit"/>
    <w:rsid w:val="00C80C47"/>
    <w:rPr>
      <w:rFonts w:ascii="Wingdings-Regular" w:hAnsi="Wingdings-Regular" w:hint="default"/>
      <w:b w:val="0"/>
      <w:bCs w:val="0"/>
      <w:i w:val="0"/>
      <w:iCs w:val="0"/>
      <w:color w:val="ee1d25"/>
      <w:sz w:val="14"/>
      <w:szCs w:val="14"/>
    </w:rPr>
  </w:style>
  <w:style w:type="character" w:styleId="UnresolvedMention" w:customStyle="1">
    <w:name w:val="Unresolved Mention"/>
    <w:basedOn w:val="Fontdeparagrafimplicit"/>
    <w:uiPriority w:val="99"/>
    <w:semiHidden w:val="1"/>
    <w:unhideWhenUsed w:val="1"/>
    <w:rsid w:val="00770F46"/>
    <w:rPr>
      <w:color w:val="605e5c"/>
      <w:shd w:color="auto" w:fill="e1dfdd" w:val="clear"/>
    </w:rPr>
  </w:style>
  <w:style w:type="table" w:styleId="14" w:customStyle="1">
    <w:name w:val="14"/>
    <w:basedOn w:val="TabelNormal"/>
    <w:pPr>
      <w:spacing w:after="0"/>
    </w:pPr>
    <w:tblPr>
      <w:tblStyleRowBandSize w:val="1"/>
      <w:tblStyleColBandSize w:val="1"/>
    </w:tblPr>
  </w:style>
  <w:style w:type="table" w:styleId="13" w:customStyle="1">
    <w:name w:val="13"/>
    <w:basedOn w:val="TabelNormal"/>
    <w:pPr>
      <w:spacing w:after="0"/>
    </w:pPr>
    <w:tblPr>
      <w:tblStyleRowBandSize w:val="1"/>
      <w:tblStyleColBandSize w:val="1"/>
    </w:tblPr>
  </w:style>
  <w:style w:type="table" w:styleId="12" w:customStyle="1">
    <w:name w:val="12"/>
    <w:basedOn w:val="TabelNormal"/>
    <w:pPr>
      <w:spacing w:after="0"/>
    </w:pPr>
    <w:tblPr>
      <w:tblStyleRowBandSize w:val="1"/>
      <w:tblStyleColBandSize w:val="1"/>
    </w:tblPr>
  </w:style>
  <w:style w:type="table" w:styleId="11" w:customStyle="1">
    <w:name w:val="11"/>
    <w:basedOn w:val="TabelNormal"/>
    <w:pPr>
      <w:spacing w:after="0"/>
    </w:pPr>
    <w:tblPr>
      <w:tblStyleRowBandSize w:val="1"/>
      <w:tblStyleColBandSize w:val="1"/>
    </w:tblPr>
  </w:style>
  <w:style w:type="table" w:styleId="10" w:customStyle="1">
    <w:name w:val="10"/>
    <w:basedOn w:val="TabelNormal"/>
    <w:pPr>
      <w:spacing w:after="0"/>
    </w:pPr>
    <w:tblPr>
      <w:tblStyleRowBandSize w:val="1"/>
      <w:tblStyleColBandSize w:val="1"/>
    </w:tblPr>
  </w:style>
  <w:style w:type="table" w:styleId="9" w:customStyle="1">
    <w:name w:val="9"/>
    <w:basedOn w:val="TabelNormal"/>
    <w:pPr>
      <w:spacing w:after="0"/>
    </w:pPr>
    <w:tblPr>
      <w:tblStyleRowBandSize w:val="1"/>
      <w:tblStyleColBandSize w:val="1"/>
    </w:tblPr>
  </w:style>
  <w:style w:type="table" w:styleId="8" w:customStyle="1">
    <w:name w:val="8"/>
    <w:basedOn w:val="TabelNormal"/>
    <w:pPr>
      <w:spacing w:after="0"/>
    </w:pPr>
    <w:tblPr>
      <w:tblStyleRowBandSize w:val="1"/>
      <w:tblStyleColBandSize w:val="1"/>
    </w:tblPr>
  </w:style>
  <w:style w:type="table" w:styleId="7" w:customStyle="1">
    <w:name w:val="7"/>
    <w:basedOn w:val="TabelNormal"/>
    <w:pPr>
      <w:spacing w:after="0"/>
    </w:pPr>
    <w:tblPr>
      <w:tblStyleRowBandSize w:val="1"/>
      <w:tblStyleColBandSize w:val="1"/>
    </w:tblPr>
  </w:style>
  <w:style w:type="table" w:styleId="6" w:customStyle="1">
    <w:name w:val="6"/>
    <w:basedOn w:val="TabelNormal"/>
    <w:pPr>
      <w:spacing w:after="0"/>
    </w:pPr>
    <w:tblPr>
      <w:tblStyleRowBandSize w:val="1"/>
      <w:tblStyleColBandSize w:val="1"/>
    </w:tblPr>
  </w:style>
  <w:style w:type="table" w:styleId="5" w:customStyle="1">
    <w:name w:val="5"/>
    <w:basedOn w:val="TabelNormal"/>
    <w:pPr>
      <w:spacing w:after="0"/>
    </w:pPr>
    <w:tblPr>
      <w:tblStyleRowBandSize w:val="1"/>
      <w:tblStyleColBandSize w:val="1"/>
    </w:tblPr>
  </w:style>
  <w:style w:type="table" w:styleId="4" w:customStyle="1">
    <w:name w:val="4"/>
    <w:basedOn w:val="TabelNormal"/>
    <w:pPr>
      <w:spacing w:after="0"/>
    </w:pPr>
    <w:tblPr>
      <w:tblStyleRowBandSize w:val="1"/>
      <w:tblStyleColBandSize w:val="1"/>
    </w:tblPr>
  </w:style>
  <w:style w:type="table" w:styleId="3" w:customStyle="1">
    <w:name w:val="3"/>
    <w:basedOn w:val="Tabel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Robust">
    <w:name w:val="Strong"/>
    <w:basedOn w:val="Fontdeparagrafimplicit"/>
    <w:uiPriority w:val="22"/>
    <w:qFormat w:val="1"/>
    <w:rsid w:val="00B2556D"/>
    <w:rPr>
      <w:b w:val="1"/>
      <w:bCs w:val="1"/>
    </w:rPr>
  </w:style>
  <w:style w:type="character" w:styleId="Accentuat">
    <w:name w:val="Emphasis"/>
    <w:basedOn w:val="Fontdeparagrafimplicit"/>
    <w:uiPriority w:val="20"/>
    <w:qFormat w:val="1"/>
    <w:rsid w:val="0028614F"/>
    <w:rPr>
      <w:i w:val="1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chisinauorasulmeu.com/2011/02/08/istoria-chisinaului-epoca-moderna/" TargetMode="External"/><Relationship Id="rId10" Type="http://schemas.openxmlformats.org/officeDocument/2006/relationships/hyperlink" Target="https://visit.chisinau.md/istoric/" TargetMode="External"/><Relationship Id="rId13" Type="http://schemas.openxmlformats.org/officeDocument/2006/relationships/hyperlink" Target="https://agora.md/stiri/108678/portia-de-istorie-cum-era-vazut-chisinaul-in-perioada-interbelica-de-la-balalaici-si-vutca-la-orasul-beznelor-foto" TargetMode="External"/><Relationship Id="rId12" Type="http://schemas.openxmlformats.org/officeDocument/2006/relationships/hyperlink" Target="https://prezi.com/p/qtuocclnzydh/chisinau-in-epoca-moderna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CiBFxAxSnUA&amp;t=1s" TargetMode="External"/><Relationship Id="rId15" Type="http://schemas.openxmlformats.org/officeDocument/2006/relationships/hyperlink" Target="https://arsdor.wordpress.com/2010/03/27/chisinaul-cel-vechi-si-nou-bijuterii-arhitecturale/" TargetMode="External"/><Relationship Id="rId14" Type="http://schemas.openxmlformats.org/officeDocument/2006/relationships/hyperlink" Target="https://diez.md/2017/04/17/foto-imagini-de-epoca-chisinaul-de-altadata-zece-fotografii-superbe/" TargetMode="External"/><Relationship Id="rId17" Type="http://schemas.openxmlformats.org/officeDocument/2006/relationships/hyperlink" Target="https://prezi.com/q9m28tyh02rx/strazile-chisinaului-ne-povestesc/" TargetMode="External"/><Relationship Id="rId16" Type="http://schemas.openxmlformats.org/officeDocument/2006/relationships/hyperlink" Target="https://ibn.idsi.md/sites/default/files/imag_file/Identitatile_Chisinaului._Materialele_Co_2011.pdf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ordwall.net/resource/63457227/chi%C8%99inau-rmoldova" TargetMode="External"/><Relationship Id="rId8" Type="http://schemas.openxmlformats.org/officeDocument/2006/relationships/hyperlink" Target="https://wordwall.net/resource/9362017/legenda-chi%c8%99in%c4%83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dQqhYqMdkagNCkI/J96OTN7rcw==">CgMxLjAyDmguNHhzaThjN2VzY2ZiMg5oLmx3ZWFtbGt6bndmejgAciExYlEwVFBlN0t2dmhSY1paTkJCekJKNFdicnlDUWZYOG4=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2025-07-27T20:58:00Z</dcterms:created>
  <dc:creator>user</dc:creator>
</cp:coreProperties>
</file>