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color w:val="1f4e7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9"/>
          <w:sz w:val="24"/>
          <w:szCs w:val="24"/>
          <w:rtl w:val="0"/>
        </w:rPr>
        <w:t xml:space="preserve">Дидактический проект 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Урок в режиме одновременного обучения, 3-й и 4-й классы</w:t>
      </w:r>
      <w:r w:rsidDel="00000000" w:rsidR="00000000" w:rsidRPr="00000000">
        <w:rPr>
          <w:rtl w:val="0"/>
        </w:rPr>
      </w:r>
    </w:p>
    <w:tbl>
      <w:tblPr>
        <w:tblStyle w:val="Table1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948"/>
        <w:gridCol w:w="7030"/>
        <w:tblGridChange w:id="0">
          <w:tblGrid>
            <w:gridCol w:w="2948"/>
            <w:gridCol w:w="7030"/>
          </w:tblGrid>
        </w:tblGridChange>
      </w:tblGrid>
      <w:tr>
        <w:trPr>
          <w:cantSplit w:val="0"/>
          <w:tblHeader w:val="1"/>
        </w:trPr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Общие данные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Дисциплина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и литература 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Объединенные классы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III и класс IV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 тема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Текст и предложение как средства выражения мысли. Ценность времени.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Продолжительность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минут </w:t>
            </w:r>
          </w:p>
        </w:tc>
      </w:tr>
    </w:tbl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Титульная часть учебного проекта </w:t>
      </w:r>
    </w:p>
    <w:tbl>
      <w:tblPr>
        <w:tblStyle w:val="Table2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948"/>
        <w:gridCol w:w="7030"/>
        <w:tblGridChange w:id="0">
          <w:tblGrid>
            <w:gridCol w:w="2948"/>
            <w:gridCol w:w="7030"/>
          </w:tblGrid>
        </w:tblGridChange>
      </w:tblGrid>
      <w:tr>
        <w:trPr>
          <w:cantSplit w:val="0"/>
          <w:tblHeader w:val="1"/>
        </w:trPr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Срок завершения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Учебное заведение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Дисциплина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и литература 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Объединенные классы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III и класс IV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Дата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Учебный модуль, класс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Учебная единица № 1. Умение и труд рядом идут. Повторение изученного во втором классе – 25 часов.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Учебный модуль, класс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224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Учебная единица № 1. Наша речь. Повторение изученного в третьем классе – 21 час.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урока, класс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 Осеева. Потерянный день., А. Чокану. Потерянный день.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Текст.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урока, класс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Е. Шварц. Сказка о потерянном времени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Предложение. Главные и второстепенные члены предложения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Общая/близкая 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Текст и предложение как средства выражения мысли. Ценность времени.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Тип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ВОРР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Продолжительность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минут</w:t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Место проведения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Учебный кабинет  </w:t>
            </w:r>
          </w:p>
        </w:tc>
      </w:tr>
    </w:tbl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footerReference r:id="rId7" w:type="default"/>
          <w:pgSz w:h="15840" w:w="12240" w:orient="portrait"/>
          <w:pgMar w:bottom="822" w:top="822" w:left="879" w:right="879" w:header="340" w:footer="34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</w:t>
      </w:r>
      <w:r w:rsidDel="00000000" w:rsidR="00000000" w:rsidRPr="00000000">
        <w:rPr>
          <w:rtl w:val="0"/>
        </w:rPr>
        <w:t xml:space="preserve">Ориентиры куррикулума по классам</w:t>
      </w:r>
    </w:p>
    <w:tbl>
      <w:tblPr>
        <w:tblStyle w:val="Table3"/>
        <w:tblW w:w="14783.0" w:type="dxa"/>
        <w:jc w:val="left"/>
        <w:tblInd w:w="-90.0" w:type="dxa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007"/>
        <w:gridCol w:w="3470"/>
        <w:gridCol w:w="4252"/>
        <w:gridCol w:w="2552"/>
        <w:gridCol w:w="1984"/>
        <w:gridCol w:w="1518"/>
        <w:tblGridChange w:id="0">
          <w:tblGrid>
            <w:gridCol w:w="1007"/>
            <w:gridCol w:w="3470"/>
            <w:gridCol w:w="4252"/>
            <w:gridCol w:w="2552"/>
            <w:gridCol w:w="1984"/>
            <w:gridCol w:w="1518"/>
          </w:tblGrid>
        </w:tblGridChange>
      </w:tblGrid>
      <w:tr>
        <w:trPr>
          <w:cantSplit w:val="1"/>
          <w:trHeight w:val="37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Единицы компетенций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Операциональные 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Целевое содержание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Основные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Учебные продукты</w:t>
            </w:r>
          </w:p>
        </w:tc>
      </w:tr>
      <w:tr>
        <w:trPr>
          <w:cantSplit w:val="0"/>
          <w:trHeight w:val="370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Распознавание жанра прослушанного произведения по его форме и содержанию.1.3. Установление функционально-смыслового типа услышанного произведения.3.1. Правильное, осознанное и беглое чтение художественного/нехудожественного текста.3.3. Установление логической связи между структурными частями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Ц1. Определять жанр произведения «Потерянный день» по его содержанию и характерным признакам.</w:t>
            </w:r>
          </w:p>
          <w:p w:rsidR="00000000" w:rsidDel="00000000" w:rsidP="00000000" w:rsidRDefault="00000000" w:rsidRPr="00000000" w14:paraId="00000038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Ц2. Читать текст правильно, осознанно и выразительно, соблюдая интонацию и темп чтения.</w:t>
            </w:r>
          </w:p>
          <w:p w:rsidR="00000000" w:rsidDel="00000000" w:rsidP="00000000" w:rsidRDefault="00000000" w:rsidRPr="00000000" w14:paraId="00000039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Ц3. Определять тему, основную мысль и последовательность событий произведения.</w:t>
            </w:r>
          </w:p>
          <w:p w:rsidR="00000000" w:rsidDel="00000000" w:rsidP="00000000" w:rsidRDefault="00000000" w:rsidRPr="00000000" w14:paraId="0000003A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Ц4. Делить текст на смысловые части и составлять простой план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Художественный текст. Признаки текста. Тема и основная мысль. Структура текста. Смысловые части. План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и чтение текста. Анализ содержания. Ответы на вопросы. Деление текста на части. Составление плана. Пересказ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П16. Составление и запись плана текста. </w:t>
            </w:r>
          </w:p>
          <w:p w:rsidR="00000000" w:rsidDel="00000000" w:rsidP="00000000" w:rsidRDefault="00000000" w:rsidRPr="00000000" w14:paraId="0000003E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П20. Ведение тетради по русскому языку.</w:t>
            </w:r>
          </w:p>
        </w:tc>
      </w:tr>
      <w:tr>
        <w:trPr>
          <w:cantSplit w:val="0"/>
          <w:trHeight w:val="370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Правильное, осознанное и беглое чтение художественного/нехудожественного текста.4.3. Построение высказывания в письменной форме в соответствии с нормами грамматики, орфографии и пунктуации.5.1. Характеристика простого предложения.5.2. Установление связи слов в предложении при помощи вопросов.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Ц1. Читать текст Е. Шварца правильно, осознанно и выразительно, понимая его содержание.</w:t>
            </w:r>
          </w:p>
          <w:p w:rsidR="00000000" w:rsidDel="00000000" w:rsidP="00000000" w:rsidRDefault="00000000" w:rsidRPr="00000000" w14:paraId="00000042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Ц2. Находить в тексте простые предложения, выделять главные и второстепенные члены предложения.</w:t>
            </w:r>
          </w:p>
          <w:p w:rsidR="00000000" w:rsidDel="00000000" w:rsidP="00000000" w:rsidRDefault="00000000" w:rsidRPr="00000000" w14:paraId="00000043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Ц3. Устанавливать связь слов в предложении с помощью вопросов и выполнять синтаксический разбор.</w:t>
            </w:r>
          </w:p>
          <w:p w:rsidR="00000000" w:rsidDel="00000000" w:rsidP="00000000" w:rsidRDefault="00000000" w:rsidRPr="00000000" w14:paraId="00000044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Ц4. Составлять письменное высказывание по содержанию произведения, соблюдая нормы орфографии и пунктуации.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Литературная сказка. Простое предложение. Главные и второстепенные члены предложения. Связь слов в предложении. Письменное высказывание.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чтение. Анализ содержания. Нахождение и разбор предложений. Постановка вопросов к словам. Выполнение письменных упражнений.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7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П22. Синтаксический разбор предложения. </w:t>
            </w:r>
          </w:p>
          <w:p w:rsidR="00000000" w:rsidDel="00000000" w:rsidP="00000000" w:rsidRDefault="00000000" w:rsidRPr="00000000" w14:paraId="00000048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П21. Ведение тетради по русскому языку.</w:t>
            </w:r>
          </w:p>
        </w:tc>
      </w:tr>
    </w:tbl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</w:rPr>
        <w:sectPr>
          <w:footerReference r:id="rId8" w:type="default"/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Общие элементы урока </w:t>
      </w:r>
    </w:p>
    <w:tbl>
      <w:tblPr>
        <w:tblStyle w:val="Table4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5"/>
        <w:gridCol w:w="7143"/>
        <w:tblGridChange w:id="0">
          <w:tblGrid>
            <w:gridCol w:w="2835"/>
            <w:gridCol w:w="714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Элементы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Ключевые понятия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Речь, текст, тема, основная мысль, смысловые части текста, план текста, предложение, главные и второстепенные члены предложения, связь слов в предложении.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Прикладное содержание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Формирование навыков осознанного чтения и анализа текста, умения определять тему и основную мысль, составлять план текста, правильно строить предложения и использовать их в устной и письменной речи. Осознание ценности времени и ответственности за его использование.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Межпредметные компетенции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Коммуникативная компетенция (устное и письменное общение); компетенция учиться учиться (работа с информацией, самооценка); социально-гражданская компетенция (бережное отношение ко времени, ответственность); личностная компетенция (самоорганизация, сотрудничество).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Учебные ситуации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Чтение и обсуждение произведений В. Осеевой, А. Чокану и Е. Шварца; анализ поступков героев; работа с текстом и предложениями; выполнение заданий в парах и самостоятельно; составление плана текста и синтаксический разбор предложений.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Общая/близкая тема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l1sixymk1ysm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Текст и предложение как средства выражения мысли. Ценность времени.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Общее стартовое задание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Беседа по иллюстрации и вопросу: «Что значит потерять время? Можно ли вернуть потерянный день?» Ученики высказывают предположения, после чего формулируют тему урока.</w:t>
            </w:r>
          </w:p>
        </w:tc>
      </w:tr>
    </w:tbl>
    <w:p w:rsidR="00000000" w:rsidDel="00000000" w:rsidP="00000000" w:rsidRDefault="00000000" w:rsidRPr="00000000" w14:paraId="00000059">
      <w:pPr>
        <w:pStyle w:val="Heading1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4. Дидактические стратегии </w:t>
      </w:r>
    </w:p>
    <w:tbl>
      <w:tblPr>
        <w:tblStyle w:val="Table5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5"/>
        <w:gridCol w:w="7143"/>
        <w:tblGridChange w:id="0">
          <w:tblGrid>
            <w:gridCol w:w="2835"/>
            <w:gridCol w:w="714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Компонент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Способы реализации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Формы организации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Фронтальная работа, работа в парах, индивидуальная работа, самостоятельная работа по карточкам, взаимопроверка.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Методы, приемы и техники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Беседа, выразительное чтение, проблемные вопросы, прогнозирование по заголовку, работа с текстом, составление плана, синтаксический разбор, метод «Микрофон», «Толстые и тонкие вопросы», рефлексия «Незаконченное предложение».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Дидактические средства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Учебники 3 и 4 классов, карточки с заданиями, рабочие листы, иллюстрации к произведениям, презентация (при наличии), доска, схемы «Текст» и «Предложение».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Стратегии оценивания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Формативное оценивание: наблюдение, устный опрос, взаимооценивание, самооценивание по критериям успеха, проверка рабочих листов, словесная обратная связь учителя.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Дифференциация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По уровню сложности заданий; по объёму самостоятельной работы; индивидуальная помощь учащимся, испытывающим затруднения; творческие задания для сильных учеников (озаглавить части текста, составить собственное предложение с второстепенными членами, подготовить краткий пересказ или мини-высказывание).</w:t>
            </w:r>
          </w:p>
        </w:tc>
      </w:tr>
    </w:tbl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</w:rPr>
        <w:sectPr>
          <w:footerReference r:id="rId9" w:type="default"/>
          <w:type w:val="nextPage"/>
          <w:pgSz w:h="15840" w:w="12240" w:orient="portrait"/>
          <w:pgMar w:bottom="822" w:top="822" w:left="879" w:right="879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shd w:fill="ffffff" w:val="clear"/>
        <w:spacing w:after="240" w:before="360" w:lineRule="auto"/>
        <w:rPr>
          <w:rFonts w:ascii="Quattrocento Sans" w:cs="Quattrocento Sans" w:eastAsia="Quattrocento Sans" w:hAnsi="Quattrocento Sans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</w:t>
      </w:r>
      <w:sdt>
        <w:sdtPr>
          <w:id w:val="-1089245158"/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sz w:val="30"/>
              <w:szCs w:val="30"/>
              <w:rtl w:val="0"/>
            </w:rPr>
            <w:t xml:space="preserve">Организация деятельности в классе одновременного обучения</w:t>
          </w:r>
        </w:sdtContent>
      </w:sdt>
    </w:p>
    <w:tbl>
      <w:tblPr>
        <w:tblStyle w:val="Table6"/>
        <w:tblW w:w="1452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126"/>
        <w:gridCol w:w="2120"/>
        <w:gridCol w:w="2848"/>
        <w:gridCol w:w="2848"/>
        <w:gridCol w:w="2392"/>
        <w:gridCol w:w="3190"/>
        <w:tblGridChange w:id="0">
          <w:tblGrid>
            <w:gridCol w:w="1126"/>
            <w:gridCol w:w="2120"/>
            <w:gridCol w:w="2848"/>
            <w:gridCol w:w="2848"/>
            <w:gridCol w:w="2392"/>
            <w:gridCol w:w="3190"/>
          </w:tblGrid>
        </w:tblGridChange>
      </w:tblGrid>
      <w:tr>
        <w:trPr>
          <w:cantSplit w:val="1"/>
          <w:trHeight w:val="596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Минуты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учителя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Ожидаемые результаты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Как избежать потери времени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0–5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класс. Создает проблемную ситуацию: «Почему важно ценить время?». Сообщает тему и цели урока.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вопросы, рассматривают иллюстрацию к рассказу.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Высказывают предположения по названию «Сказка о потерянном времени».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Мотивация к работе, понимание темы урока.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Общее вступление сразу для двух классов.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5–12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Работает непосредственно с III классом.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 произведений В. Осеевой и А. Чокану, определение темы и главной мысли, повторение признаков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читают отрывок Е. Шварца и выполняют задания: найти 3 предложения, подчеркнуть главные члены.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класс закрепляет понятие «текст»; IV выполняет повторение самостоятельно.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получает карточку с четкой инструкцией до начала работы.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12–19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Работает с IV классом.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выполняют задания: разделить текст на смысловые части, озаглавить их, составить простой план.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Разбор предложений: главные и второстепенные члены, связь слов с помощью вопросов.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повторяет изученный материал; III закрепляет структуру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получает образец оформления плана.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19–21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Проводит физкультминутку.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Снятие утомления.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Общая физкультминутка для обоих классов.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21–28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Консультирует III класс, затем проверяет самостоятельную работу IV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Пересказывают текст по составленному плану, отвечают на вопросы.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Проверяют свои задания по образцу, исправляют ошибки, выполняют дополнительное упражнение.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развивает связную речь; IV закрепляет умение находить члены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Самопроверка IV по готовому эталону.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28–35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Работает с IV классом.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Самостоятельная творческая работа: составить 3–4 предложения «Как не потерять день».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Составляют схему предложения, выполняют синтаксический разбор одного предложения из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применяет знания о тексте; IV совершенствует синтаксические умения.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III подготовлены карточки трёх уровней сложности.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35–42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общее обсуждение результатов.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план текста и пересказ.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Объясняют разбор предложений, аргументируют ответы.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изученного материала, развитие коммуникативных умений.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Краткие ответы по очереди, взаимопроверка.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42–45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Подводит итог, проводит рефлексию, объясняет домашнее задание.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Заканчивают фразу: «Сегодня я узнал(а)...». Домашнее задание — подготовить пересказ и ответить на вопросы к тексту.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Заканчивают фразу: «Сегодня я повторил(а)...». Домашнее задание — выполнить синтаксический разбор предложения и составить 3 предложения с второстепенными членами.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Осознание достигнутых результатов, постановка задач на домашнюю работу.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Общая рефлексия и дифференцированное домашнее задание.</w:t>
            </w:r>
          </w:p>
        </w:tc>
      </w:tr>
    </w:tbl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</w:rPr>
        <w:sectPr>
          <w:footerReference r:id="rId10" w:type="default"/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Дидактический сценарий ВОРР</w:t>
      </w:r>
    </w:p>
    <w:tbl>
      <w:tblPr>
        <w:tblStyle w:val="Table7"/>
        <w:tblW w:w="11490.0" w:type="dxa"/>
        <w:jc w:val="left"/>
        <w:tblInd w:w="-150.0" w:type="dxa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859"/>
        <w:gridCol w:w="1134"/>
        <w:gridCol w:w="2007"/>
        <w:gridCol w:w="1954"/>
        <w:gridCol w:w="1418"/>
        <w:gridCol w:w="1297"/>
        <w:gridCol w:w="1263"/>
        <w:gridCol w:w="1558"/>
        <w:tblGridChange w:id="0">
          <w:tblGrid>
            <w:gridCol w:w="859"/>
            <w:gridCol w:w="1134"/>
            <w:gridCol w:w="2007"/>
            <w:gridCol w:w="1954"/>
            <w:gridCol w:w="1418"/>
            <w:gridCol w:w="1297"/>
            <w:gridCol w:w="1263"/>
            <w:gridCol w:w="1558"/>
          </w:tblGrid>
        </w:tblGridChange>
      </w:tblGrid>
      <w:tr>
        <w:trPr>
          <w:cantSplit w:val="1"/>
          <w:trHeight w:val="82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Этап / время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ind w:right="-9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3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4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Прямая / самостоятельная деятельность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 и ресурсы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Оценивание и обратная связь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Методические примечания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ВЫЗОВ0–5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– Ц2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– Ц1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Высказывают предположения по иллюстрации к рассказу «Потерянный день».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Обсуждают название «Сказка о потерянном времени», прогнозируют содержание.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Общая работа с двумя классами.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проблемный вопрос, иллюстрации, учебники.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Устные ответы, поощрение активности.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Общий этап позволяет объединить оба класса одной темой.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ОСМЫСЛЕНИЕ1 эпизод5–12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– Ц1, Ц2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– Ц1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 руководством учителя читают рассказы В. Осеевой и А. Чокану, определяют тему и главную мысль. Результат: ответы на вопросы.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читают текст Е. Шварца, находят 3 предложения и подчёркивают главные члены. Результат: выполненная карточка.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— с III классом; IV класс — самостоятельно.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чтение, работа с текстом, карточки.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Наблюдение, словесная оценка.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класс работает по алгоритму на карточке.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ОСМЫСЛЕНИЕ2 эпизод12–19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– Ц3, Ц4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– Ц2, Ц3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делят текст на смысловые части, озаглавливают их. Результат: план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Вместе с учителем выполняют разбор предложений, находят второстепенные члены, устанавливают связь слов вопросами. Результат: синтаксический разбор.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— с IV классом; III класс — самостоятельно.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 текста, синтаксический разбор, вопросы.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выполнения, комментарии учителя.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III класса подготовлен образец плана.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ФИЗКУЛЬТМИНУТКА19–21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Снять утомление.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Физминутка.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Самооценка самочувствия.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Короткая динамическая пауза.</w:t>
            </w:r>
          </w:p>
        </w:tc>
      </w:tr>
    </w:tbl>
    <w:p w:rsidR="00000000" w:rsidDel="00000000" w:rsidP="00000000" w:rsidRDefault="00000000" w:rsidRPr="00000000" w14:paraId="000000CB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Дидактический сценарий ВОРР - продолжение</w:t>
      </w:r>
    </w:p>
    <w:tbl>
      <w:tblPr>
        <w:tblStyle w:val="Table8"/>
        <w:tblW w:w="1175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017"/>
        <w:gridCol w:w="832"/>
        <w:gridCol w:w="1786"/>
        <w:gridCol w:w="2169"/>
        <w:gridCol w:w="1462"/>
        <w:gridCol w:w="1265"/>
        <w:gridCol w:w="1579"/>
        <w:gridCol w:w="1648"/>
        <w:tblGridChange w:id="0">
          <w:tblGrid>
            <w:gridCol w:w="1017"/>
            <w:gridCol w:w="832"/>
            <w:gridCol w:w="1786"/>
            <w:gridCol w:w="2169"/>
            <w:gridCol w:w="1462"/>
            <w:gridCol w:w="1265"/>
            <w:gridCol w:w="1579"/>
            <w:gridCol w:w="164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Этап / время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3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4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Прямая / самостоятельная деятельность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 и ресурсы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Оценивание и обратная связь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Методологические примечания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ОСМЫСЛЕНИЕ3 эпизод21–28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– Ц3, Ц4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– Ц2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Пересказывают текст по составленному плану. Результат: устный пересказ.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Проверяют самостоятельную работу по образцу, исправляют ошибки, выполняют дополнительное задание. Результат: исправленная работа.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— с III классом; IV класс — самостоятельно.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Пересказ, самопроверка, карточки.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Самооценка, комментарий учителя.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Используется готовый эталон проверки.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ОСМЫСЛЕНИЕ4 эпизод28–35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– Ц4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– Ц3, Ц4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составляют небольшой текст «Как не потерять день» (3–4 предложения). Результат: мини-текст.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 руководством учителя выполняют синтаксический разбор одного предложения из текста. Результат: разбор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— с IV классом; III класс — самостоятельно.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Творческая работа, синтаксический разбор.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Индивидуальная проверка, словесная обратная связь.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III класса задания трёх уровней сложности.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ОСМЫСЛЕНИЕСовместный эпизод35–42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– Ц3, Ц4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– Ц2, Ц3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план текста и делают вывод о поступке героя.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разбор предложения, объясняют роль второстепенных членов.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работа двух классов.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презентация ответов, взаимопроверка.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Взаимооценивание, формативная оценка.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Формируется умение слушать и аргументировать ответы.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РЕФЛЕКСИЯ И РАСШИРЕНИЕ42–45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– Ц1–Ц4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– Ц1–Ц4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Заканчивают фразу: «Сегодня я научился…». Домашнее задание: подготовить пересказ и ответить на вопросы к тексту.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Заканчивают фразу: «Сегодня я повторил…». Домашнее задание: выполнить синтаксический разбор предложения и составить 3 предложения с второстепенными членами.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Общая деятельность.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Рефлексия «Незаконченное предложение», критерии успеха.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Самооценка, итоговое слово учителя.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Домашние задания дифференцированы в соответствии с содержанием каждого класса.</w:t>
            </w:r>
          </w:p>
        </w:tc>
      </w:tr>
    </w:tbl>
    <w:p w:rsidR="00000000" w:rsidDel="00000000" w:rsidP="00000000" w:rsidRDefault="00000000" w:rsidRPr="00000000" w14:paraId="000000F8">
      <w:pPr>
        <w:jc w:val="both"/>
        <w:rPr>
          <w:rFonts w:ascii="Times New Roman" w:cs="Times New Roman" w:eastAsia="Times New Roman" w:hAnsi="Times New Roman"/>
        </w:rPr>
        <w:sectPr>
          <w:footerReference r:id="rId11" w:type="default"/>
          <w:type w:val="nextPage"/>
          <w:pgSz w:h="15840" w:w="12240" w:orient="portrait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Дифференцированные рабочие листы  </w:t>
      </w:r>
    </w:p>
    <w:p w:rsidR="00000000" w:rsidDel="00000000" w:rsidP="00000000" w:rsidRDefault="00000000" w:rsidRPr="00000000" w14:paraId="000000FA">
      <w:pPr>
        <w:pStyle w:val="Heading2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Рабочие карточки для 3 класса, выполненные в двух вариантах.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800850" cy="4533900"/>
            <wp:effectExtent b="0" l="0" r="0" t="0"/>
            <wp:docPr descr="C:\Users\Sveta\Downloads\ChatGPT Image 1 авг. 2026 г., 11_17_47.png" id="3" name="image2.png"/>
            <a:graphic>
              <a:graphicData uri="http://schemas.openxmlformats.org/drawingml/2006/picture">
                <pic:pic>
                  <pic:nvPicPr>
                    <pic:cNvPr descr="C:\Users\Sveta\Downloads\ChatGPT Image 1 авг. 2026 г., 11_17_47.png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53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Рабочий лист – класс IV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637020" cy="8313420"/>
            <wp:effectExtent b="0" l="0" r="0" t="0"/>
            <wp:docPr descr="C:\Users\Sveta\Downloads\ChatGPT Image 1 авг. 2026 г., 11_31_49.png" id="4" name="image1.png"/>
            <a:graphic>
              <a:graphicData uri="http://schemas.openxmlformats.org/drawingml/2006/picture">
                <pic:pic>
                  <pic:nvPicPr>
                    <pic:cNvPr descr="C:\Users\Sveta\Downloads\ChatGPT Image 1 авг. 2026 г., 11_31_49.png"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8313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Критерии успеха  </w:t>
      </w:r>
    </w:p>
    <w:tbl>
      <w:tblPr>
        <w:tblStyle w:val="Table9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247"/>
        <w:gridCol w:w="5266"/>
        <w:gridCol w:w="3465"/>
        <w:tblGridChange w:id="0">
          <w:tblGrid>
            <w:gridCol w:w="1247"/>
            <w:gridCol w:w="5266"/>
            <w:gridCol w:w="346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Критерии успеха для ученика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Наблюдение учителя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П16. Составление и запись плана текста: 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Делю текст на законченные по смыслу части. 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Определяю, о чем говорится в каждой части. 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Озаглавливаю каждую часть текста. 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Составляю с одноклассниками/самостоятельно план и записываю пункты плана. 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П20. Ведение тетради по русскому языку: 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Слежу за внешним видом тетради. 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Правильно располагаю записи на странице, соблюдая правила переноса/абзацы. 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Пишу грамотно. 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Пишу разборчиво и аккуратно.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Наблюдает, правильно ли ученик выделяет смысловые части текста, определяет содержание каждой части, озаглавливает их и составляет последовательный план; оценивает грамотность, расположение записей и аккуратность ведения тетради.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П22. Синтаксический разбор предложения: 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Определяю вид предложения по цели высказывания. 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Называю вид предложения по интонации. 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Нахожу главные члены предложения (подлежащее, сказуемое). 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Определяю вид предложения по наличию второстепенных членов предложения. 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Нахожу второстепенные члены предложения и называю, какой частью речи они выражены. 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Указываю, есть ли однородные члены предложения. 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Выписываю словосочетания. </w:t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Составляю схему предложения. 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П21. Ведение тетради по русскому языку: 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Слежу за внешним видом тетради. 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Правильно располагаю записи на странице, соблюдая правила переноса/абзацы. 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Пишу грамотно. 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Пишу разборчиво и аккуратно.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Наблюдает, правильно ли ученик характеризует предложение, находит главные и второстепенные члены, устанавливает связь слов, выписывает словосочетания и составляет схему; оценивает грамотность и аккуратность письменной работы.</w:t>
            </w:r>
          </w:p>
        </w:tc>
      </w:tr>
    </w:tbl>
    <w:p w:rsidR="00000000" w:rsidDel="00000000" w:rsidP="00000000" w:rsidRDefault="00000000" w:rsidRPr="00000000" w14:paraId="0000011F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Ожидаемые результаты по завершению урока </w:t>
      </w:r>
    </w:p>
    <w:tbl>
      <w:tblPr>
        <w:tblStyle w:val="Table10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814"/>
        <w:gridCol w:w="8164"/>
        <w:tblGridChange w:id="0">
          <w:tblGrid>
            <w:gridCol w:w="1814"/>
            <w:gridCol w:w="816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Ожидаемые результаты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определяют тему и главную мысль текста, делят текст на смысловые части, составляют простой план и пересказывают текст по плану.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находят главные и второстепенные члены предложения, устанавливают связь слов в предложении и применяют полученные знания при составлении собственного предложения.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Общий результат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совершенствуют навыки осознанного чтения, анализа текста и предложения, развивают устную и письменную речь, понимают ценность бережного отношения ко времени и успешно работают в условиях одновременного обучения.</w:t>
            </w:r>
          </w:p>
        </w:tc>
      </w:tr>
    </w:tbl>
    <w:p w:rsidR="00000000" w:rsidDel="00000000" w:rsidP="00000000" w:rsidRDefault="00000000" w:rsidRPr="00000000" w14:paraId="00000128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Инструмент обратной связи </w:t>
      </w:r>
    </w:p>
    <w:tbl>
      <w:tblPr>
        <w:tblStyle w:val="Table11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5"/>
        <w:gridCol w:w="7143"/>
        <w:tblGridChange w:id="0">
          <w:tblGrid>
            <w:gridCol w:w="2835"/>
            <w:gridCol w:w="714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Уровень проявления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Пример обратной связи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Автономно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«Отлично! Ты самостоятельно выполнил(а) задание, правильно применил(а) изученный алгоритм и аккуратно оформил(а) работу».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Самостоятельно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«Хорошая работа! Ты самостоятельно справился(ась) с заданием, правильно определил(а) основные элементы и грамотно оформил(а) запись».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Под руководством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«Ты справляешься с небольшой помощью. Ещё раз воспользуйся алгоритмом, проверь последовательность действий и исправь неточности».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 поддержкой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«Выполним задание поэтапно. Используй образец и подсказки учителя, внимательно проверяй каждый шаг».</w:t>
            </w:r>
          </w:p>
        </w:tc>
      </w:tr>
    </w:tbl>
    <w:p w:rsidR="00000000" w:rsidDel="00000000" w:rsidP="00000000" w:rsidRDefault="00000000" w:rsidRPr="00000000" w14:paraId="00000133">
      <w:pPr>
        <w:pStyle w:val="Heading1"/>
        <w:jc w:val="both"/>
        <w:rPr>
          <w:rFonts w:ascii="Times New Roman" w:cs="Times New Roman" w:eastAsia="Times New Roman" w:hAnsi="Times New Roman"/>
        </w:rPr>
        <w:sectPr>
          <w:footerReference r:id="rId14" w:type="default"/>
          <w:type w:val="nextPage"/>
          <w:pgSz w:h="15840" w:w="12240" w:orient="portrait"/>
          <w:pgMar w:bottom="822" w:top="822" w:left="879" w:right="879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Матрица синхронизации уроков </w:t>
      </w:r>
    </w:p>
    <w:tbl>
      <w:tblPr>
        <w:tblStyle w:val="Table12"/>
        <w:tblW w:w="14743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549"/>
        <w:gridCol w:w="2129"/>
        <w:gridCol w:w="1821"/>
        <w:gridCol w:w="1550"/>
        <w:gridCol w:w="1705"/>
        <w:gridCol w:w="2011"/>
        <w:gridCol w:w="1701"/>
        <w:gridCol w:w="2277"/>
        <w:tblGridChange w:id="0">
          <w:tblGrid>
            <w:gridCol w:w="1549"/>
            <w:gridCol w:w="2129"/>
            <w:gridCol w:w="1821"/>
            <w:gridCol w:w="1550"/>
            <w:gridCol w:w="1705"/>
            <w:gridCol w:w="2011"/>
            <w:gridCol w:w="1701"/>
            <w:gridCol w:w="227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Общая тема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 – содержание и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 – содержание и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Непосредственная деятельность с III классом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Самостоятельная деятельность IV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Непосредственная деятельность с IV классом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Самостоятельная деятельность III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Продукты и оценивание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Речь. Текст и предложение как средства выражения мысли. Бережное отношение ко времени.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 Осеева «Потерянный день». А. Чокану «Потерянный день». Определение темы и главной мысли текста, деление текста на смысловые части, составление плана, ответы на вопросы, пересказ.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Е. Шварц «Сказка о потерянном времени». Главные и второстепенные члены предложения. Нахождение членов предложения, установление связи слов, составление собственного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 рассказа В. Осеевой, определение темы и главной мысли, совместное составление плана текста, обсуждение поступка героя.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Чтение отрывка из сказки Е. Шварца, выполнение карточки: найти главные и второстепенные члены предложения, ответить на вопросы.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Разбор предложений из текста Е. Шварца, установление связи слов с помощью вопросов, проверка карточек, составление собственного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текстом В. Осеевой: деление текста на части, озаглавливание частей, подготовка пересказа, выполнение рабочей карточки.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кл.: П16, П20.</w:t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кл.: П22, П21. Формативное оценивание, наблюдение, самооценка, взаимооценка, проверка тетрадей.</w:t>
            </w:r>
          </w:p>
        </w:tc>
      </w:tr>
    </w:tbl>
    <w:p w:rsidR="00000000" w:rsidDel="00000000" w:rsidP="00000000" w:rsidRDefault="00000000" w:rsidRPr="00000000" w14:paraId="00000146">
      <w:pPr>
        <w:pStyle w:val="Heading2"/>
        <w:shd w:fill="ffffff" w:val="clear"/>
        <w:spacing w:after="240" w:before="36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Методическая записка по управлению ритмом в режиме одновременного обучения</w:t>
      </w:r>
    </w:p>
    <w:p w:rsidR="00000000" w:rsidDel="00000000" w:rsidP="00000000" w:rsidRDefault="00000000" w:rsidRPr="00000000" w14:paraId="00000147">
      <w:pPr>
        <w:ind w:firstLine="708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Ритм урока обеспечивается чередованием непосредственной работы учителя с одним классом и самостоятельной деятельности другого. Общие этапы мотивации, физкультминутки, рефлексии и дифференцированные задания позволяют избежать потери времени, поддерживать активность учащихся и эффективно организовать работу в объединённом классе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13"/>
        <w:tblW w:w="14673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201"/>
        <w:gridCol w:w="12472"/>
        <w:tblGridChange w:id="0">
          <w:tblGrid>
            <w:gridCol w:w="2201"/>
            <w:gridCol w:w="12472"/>
          </w:tblGrid>
        </w:tblGridChange>
      </w:tblGrid>
      <w:tr>
        <w:trPr>
          <w:cantSplit w:val="0"/>
          <w:tblHeader w:val="1"/>
        </w:trPr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18"/>
                <w:szCs w:val="18"/>
                <w:rtl w:val="0"/>
              </w:rPr>
              <w:t xml:space="preserve">Раздел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18"/>
                <w:szCs w:val="18"/>
                <w:rtl w:val="0"/>
              </w:rPr>
              <w:t xml:space="preserve">Наблюдения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Наблюдения после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  <w:br w:type="textWrapping"/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Учащиеся, которым потребовалась помощь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Корректировка для следующего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  <w:br w:type="textWrapping"/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jc w:val="both"/>
        <w:rPr>
          <w:rFonts w:ascii="Times New Roman" w:cs="Times New Roman" w:eastAsia="Times New Roman" w:hAnsi="Times New Roman"/>
        </w:rPr>
        <w:sectPr>
          <w:footerReference r:id="rId15" w:type="default"/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Информационные и методические ресурсы  </w:t>
      </w:r>
    </w:p>
    <w:p w:rsidR="00000000" w:rsidDel="00000000" w:rsidP="00000000" w:rsidRDefault="00000000" w:rsidRPr="00000000" w14:paraId="0000015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Национальный куррикулум. Начальное образование. Министерство образования, культуры и исследований Республики Молдова. Доступно: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https://mecc.gov.md/sites/default/files/curric_primare_rus_tipar_oct2018.pdf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Гид по внедрению куррикулума для начального образования. Министерство образования, культуры и исследований Республики Молдова. Доступно: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https://mecc.gov.md/sites/default/files/ghid_curriculum_primare_rus_tipar.pdf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Критериальное оценивание через дескрипторы в начальном образовании. Классы I-IV. Доступно: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https://mec.gov.md/sites/default/files/mecd_1-4_18.12.2019_rus_site.pdf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52.00000000000003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РАССКАЗОВА Т. и Т. МИХАЙЛОВА. Русский язык и литература. Учебник для 3-го класса. Chişinău: Ştiinţa, 2023. 216 с.</w:t>
      </w:r>
    </w:p>
    <w:p w:rsidR="00000000" w:rsidDel="00000000" w:rsidP="00000000" w:rsidRDefault="00000000" w:rsidRPr="00000000" w14:paraId="0000015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КУРАЧИЦКИ, А. и Н. СОКОЛОВА.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Русский язык и литература.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Учебник для 4-го класса. Chișinău: Univers Educațional, 2024. 192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sectPr>
      <w:footerReference r:id="rId19" w:type="default"/>
      <w:type w:val="nextPage"/>
      <w:pgSz w:h="15840" w:w="12240" w:orient="portrait"/>
      <w:pgMar w:bottom="822" w:top="822" w:left="879" w:right="879" w:header="340" w:footer="3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ru"/>
      </w:rPr>
    </w:rPrDefault>
    <w:pPrDefault>
      <w:pPr>
        <w:spacing w:after="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140" w:lineRule="auto"/>
    </w:pPr>
    <w:rPr>
      <w:rFonts w:ascii="Calibri" w:cs="Calibri" w:eastAsia="Calibri" w:hAnsi="Calibri"/>
      <w:b w:val="1"/>
      <w:bCs w:val="1"/>
      <w:color w:val="1f4e79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40" w:lineRule="auto"/>
    </w:pPr>
    <w:rPr>
      <w:rFonts w:ascii="Calibri" w:cs="Calibri" w:eastAsia="Calibri" w:hAnsi="Calibri"/>
      <w:b w:val="1"/>
      <w:bCs w:val="1"/>
      <w:color w:val="1f4e79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rsid w:val="001B053C"/>
    <w:rPr>
      <w:rFonts w:ascii="Calibri" w:cs="Calibri" w:eastAsia="Calibri" w:hAnsi="Calibri"/>
      <w:b w:val="1"/>
      <w:bCs w:val="1"/>
      <w:color w:val="1f4e79"/>
      <w:sz w:val="28"/>
      <w:szCs w:val="28"/>
      <w:lang w:eastAsia="ru-RU" w:val="ro"/>
    </w:rPr>
  </w:style>
  <w:style w:type="character" w:styleId="20" w:customStyle="1">
    <w:name w:val="Заголовок 2 Знак"/>
    <w:basedOn w:val="a0"/>
    <w:link w:val="2"/>
    <w:rsid w:val="001B053C"/>
    <w:rPr>
      <w:rFonts w:ascii="Calibri" w:cs="Calibri" w:eastAsia="Calibri" w:hAnsi="Calibri"/>
      <w:b w:val="1"/>
      <w:bCs w:val="1"/>
      <w:color w:val="1f4e79"/>
      <w:sz w:val="24"/>
      <w:szCs w:val="24"/>
      <w:lang w:eastAsia="ru-RU" w:val="ro"/>
    </w:rPr>
  </w:style>
  <w:style w:type="character" w:styleId="a3">
    <w:name w:val="Strong"/>
    <w:basedOn w:val="a0"/>
    <w:uiPriority w:val="22"/>
    <w:qFormat w:val="1"/>
    <w:rsid w:val="001B053C"/>
    <w:rPr>
      <w:b w:val="1"/>
      <w:bCs w:val="1"/>
    </w:rPr>
  </w:style>
  <w:style w:type="character" w:styleId="a4">
    <w:name w:val="Hyperlink"/>
    <w:uiPriority w:val="99"/>
    <w:unhideWhenUsed w:val="1"/>
    <w:rsid w:val="001B053C"/>
    <w:rPr>
      <w:color w:val="0563c1"/>
      <w:u w:val="single"/>
    </w:rPr>
  </w:style>
  <w:style w:type="paragraph" w:styleId="a5">
    <w:name w:val="List Paragraph"/>
    <w:basedOn w:val="a"/>
    <w:uiPriority w:val="34"/>
    <w:qFormat w:val="1"/>
    <w:rsid w:val="001B053C"/>
    <w:pPr>
      <w:ind w:left="720"/>
      <w:contextualSpacing w:val="1"/>
    </w:pPr>
  </w:style>
  <w:style w:type="paragraph" w:styleId="a6">
    <w:name w:val="Normal (Web)"/>
    <w:basedOn w:val="a"/>
    <w:uiPriority w:val="99"/>
    <w:unhideWhenUsed w:val="1"/>
    <w:rsid w:val="001B053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3" Type="http://schemas.openxmlformats.org/officeDocument/2006/relationships/image" Target="media/image1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7" Type="http://schemas.openxmlformats.org/officeDocument/2006/relationships/hyperlink" Target="https://mecc.gov.md/sites/default/files/ghid_curriculum_primare_rus_tipar.pdf" TargetMode="External"/><Relationship Id="rId16" Type="http://schemas.openxmlformats.org/officeDocument/2006/relationships/hyperlink" Target="https://mecc.gov.md/sites/default/files/curric_primare_rus_tipar_oct2018.pdf" TargetMode="External"/><Relationship Id="rId5" Type="http://schemas.openxmlformats.org/officeDocument/2006/relationships/styles" Target="styles.xml"/><Relationship Id="rId19" Type="http://schemas.openxmlformats.org/officeDocument/2006/relationships/footer" Target="footer8.xml"/><Relationship Id="rId6" Type="http://schemas.openxmlformats.org/officeDocument/2006/relationships/customXml" Target="../customXML/item1.xml"/><Relationship Id="rId18" Type="http://schemas.openxmlformats.org/officeDocument/2006/relationships/hyperlink" Target="https://mec.gov.md/sites/default/files/mecd_1-4_18.12.2019_rus_site.pdf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flaib643gxw8fbTYu/7JNzetlA==">CgMxLjAaJQoBMBIgCh4IB0IaChFRdWF0dHJvY2VudG8gU2FucxIFQXJpYWwyDmgubDFzaXh5bWsxeXNtOAByITFkVGhDYmJnb3lVV2oxWURsdk15Z1dtX2h3OHVKUGxmQQ==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2026-08-01T07:09:00Z</dcterms:created>
  <dc:creator>Sveta</dc:creator>
</cp:coreProperties>
</file>