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25" w:rsidRPr="005F0D7D" w:rsidRDefault="00261625" w:rsidP="00261625">
      <w:pPr>
        <w:spacing w:before="240" w:after="240" w:line="240" w:lineRule="auto"/>
        <w:jc w:val="center"/>
        <w:rPr>
          <w:rFonts w:eastAsia="Times"/>
          <w:b/>
          <w:sz w:val="24"/>
          <w:szCs w:val="24"/>
        </w:rPr>
      </w:pPr>
      <w:r w:rsidRPr="005F0D7D">
        <w:rPr>
          <w:rFonts w:eastAsia="Times"/>
          <w:b/>
          <w:sz w:val="24"/>
          <w:szCs w:val="24"/>
        </w:rPr>
        <w:t>PROIECT DIDACTIC</w:t>
      </w:r>
      <w:r w:rsidR="00782614">
        <w:rPr>
          <w:rFonts w:eastAsia="Times"/>
          <w:b/>
          <w:sz w:val="24"/>
          <w:szCs w:val="24"/>
        </w:rPr>
        <w:t xml:space="preserve"> № 8</w:t>
      </w:r>
    </w:p>
    <w:p w:rsidR="00261625" w:rsidRPr="008A2F72" w:rsidRDefault="008A2F72" w:rsidP="00261625">
      <w:pPr>
        <w:spacing w:before="240" w:after="240" w:line="240" w:lineRule="auto"/>
        <w:rPr>
          <w:rFonts w:eastAsia="Times"/>
          <w:b/>
          <w:sz w:val="24"/>
          <w:szCs w:val="24"/>
        </w:rPr>
      </w:pPr>
      <w:r w:rsidRPr="008A2F72">
        <w:rPr>
          <w:rFonts w:eastAsia="Times"/>
          <w:b/>
          <w:sz w:val="24"/>
          <w:szCs w:val="24"/>
        </w:rPr>
        <w:t>I. DATE GENERALE</w:t>
      </w:r>
    </w:p>
    <w:tbl>
      <w:tblPr>
        <w:tblW w:w="93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967"/>
      </w:tblGrid>
      <w:tr w:rsidR="00261625" w:rsidRPr="00CD0E2B" w:rsidTr="008A2F72">
        <w:trPr>
          <w:trHeight w:val="386"/>
        </w:trPr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9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CD0E2B" w:rsidP="00ED5D60">
            <w:pPr>
              <w:pStyle w:val="a3"/>
              <w:jc w:val="both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1 - Imaginea și dramaturgia creației muzicale</w:t>
            </w:r>
          </w:p>
        </w:tc>
      </w:tr>
      <w:tr w:rsidR="00261625" w:rsidRPr="00CD0E2B" w:rsidTr="008A2F72">
        <w:trPr>
          <w:trHeight w:val="449"/>
        </w:trPr>
        <w:tc>
          <w:tcPr>
            <w:tcW w:w="34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Tema lecției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DB0D5B" w:rsidP="00ED5D60">
            <w:pPr>
              <w:pStyle w:val="a3"/>
              <w:jc w:val="both"/>
              <w:rPr>
                <w:sz w:val="24"/>
                <w:szCs w:val="24"/>
              </w:rPr>
            </w:pPr>
            <w:r w:rsidRPr="00DB0D5B">
              <w:rPr>
                <w:b/>
              </w:rPr>
              <w:t>Rolul limbajului muzical în edificarea și 1 expresivitatea imaginii muzicale</w:t>
            </w:r>
            <w:r>
              <w:t xml:space="preserve"> (continuare)</w:t>
            </w:r>
          </w:p>
        </w:tc>
      </w:tr>
      <w:tr w:rsidR="00261625" w:rsidRPr="00CD0E2B" w:rsidTr="008A2F72">
        <w:trPr>
          <w:trHeight w:val="403"/>
        </w:trPr>
        <w:tc>
          <w:tcPr>
            <w:tcW w:w="34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Data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DB0D5B" w:rsidP="00DB0D5B">
            <w:pPr>
              <w:pStyle w:val="a3"/>
              <w:jc w:val="both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S</w:t>
            </w:r>
            <w:r w:rsidR="00261625" w:rsidRPr="00CD0E2B">
              <w:rPr>
                <w:sz w:val="24"/>
                <w:szCs w:val="24"/>
              </w:rPr>
              <w:t>ăptămân</w:t>
            </w:r>
            <w:r>
              <w:rPr>
                <w:sz w:val="24"/>
                <w:szCs w:val="24"/>
              </w:rPr>
              <w:t>a a 5-a din octombrie</w:t>
            </w:r>
            <w:r w:rsidR="00261625" w:rsidRPr="00CD0E2B">
              <w:rPr>
                <w:sz w:val="24"/>
                <w:szCs w:val="24"/>
              </w:rPr>
              <w:t>rie</w:t>
            </w:r>
          </w:p>
        </w:tc>
      </w:tr>
    </w:tbl>
    <w:p w:rsidR="00261625" w:rsidRPr="00B01DD4" w:rsidRDefault="00261625" w:rsidP="00261625">
      <w:pPr>
        <w:pStyle w:val="a3"/>
        <w:rPr>
          <w:sz w:val="24"/>
          <w:szCs w:val="24"/>
        </w:rPr>
      </w:pPr>
    </w:p>
    <w:p w:rsidR="00261625" w:rsidRDefault="00261625" w:rsidP="00261625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A2F72" w:rsidTr="008A2F72">
        <w:tc>
          <w:tcPr>
            <w:tcW w:w="9571" w:type="dxa"/>
          </w:tcPr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Unități de competență:</w:t>
            </w:r>
          </w:p>
        </w:tc>
      </w:tr>
      <w:tr w:rsidR="008A2F72" w:rsidTr="00DB0D5B">
        <w:trPr>
          <w:trHeight w:val="1072"/>
        </w:trPr>
        <w:tc>
          <w:tcPr>
            <w:tcW w:w="9571" w:type="dxa"/>
          </w:tcPr>
          <w:p w:rsidR="00DB0D5B" w:rsidRPr="00DB0D5B" w:rsidRDefault="00DB0D5B" w:rsidP="00DB0D5B">
            <w:pPr>
              <w:pStyle w:val="a3"/>
              <w:jc w:val="both"/>
              <w:rPr>
                <w:sz w:val="24"/>
                <w:szCs w:val="24"/>
                <w:lang w:val="ro-RO"/>
              </w:rPr>
            </w:pPr>
            <w:r w:rsidRPr="00DB0D5B">
              <w:rPr>
                <w:sz w:val="24"/>
                <w:szCs w:val="24"/>
                <w:lang w:val="ro-RO"/>
              </w:rPr>
              <w:t xml:space="preserve">1.2. Explicarea rolului interacțiunii elementelor de limbaj muzical (nucleul semantic) în edificarea imagini într-o creație. </w:t>
            </w:r>
          </w:p>
          <w:p w:rsidR="008A2F72" w:rsidRDefault="00DB0D5B" w:rsidP="00DB0D5B">
            <w:pPr>
              <w:pStyle w:val="a3"/>
              <w:jc w:val="both"/>
              <w:rPr>
                <w:sz w:val="24"/>
                <w:szCs w:val="24"/>
              </w:rPr>
            </w:pPr>
            <w:r w:rsidRPr="00DB0D5B">
              <w:rPr>
                <w:sz w:val="24"/>
                <w:szCs w:val="24"/>
                <w:lang w:val="ro-RO"/>
              </w:rPr>
              <w:t xml:space="preserve">1.3. Aplicarea creativă a deprinderilor de interpretare vocal-corală a pieselor în variate aranjamente la unison, solist – grup, pe grupe, alternativ, cu și fără acompaniament. </w:t>
            </w:r>
          </w:p>
        </w:tc>
      </w:tr>
    </w:tbl>
    <w:p w:rsidR="008A2F72" w:rsidRDefault="008A2F72" w:rsidP="00261625">
      <w:pPr>
        <w:pStyle w:val="a3"/>
        <w:rPr>
          <w:sz w:val="24"/>
          <w:szCs w:val="24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9214"/>
      </w:tblGrid>
      <w:tr w:rsidR="008A2F72" w:rsidTr="008A2F72">
        <w:tc>
          <w:tcPr>
            <w:tcW w:w="9606" w:type="dxa"/>
            <w:gridSpan w:val="2"/>
          </w:tcPr>
          <w:p w:rsidR="008A2F72" w:rsidRPr="00C00B08" w:rsidRDefault="008A2F72" w:rsidP="008A2F72">
            <w:pPr>
              <w:pStyle w:val="a3"/>
              <w:rPr>
                <w:b/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Obiective operaţionale:</w:t>
            </w:r>
          </w:p>
          <w:p w:rsidR="008A2F72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rPr>
          <w:trHeight w:val="278"/>
        </w:trPr>
        <w:tc>
          <w:tcPr>
            <w:tcW w:w="9606" w:type="dxa"/>
            <w:gridSpan w:val="2"/>
          </w:tcPr>
          <w:p w:rsidR="008A2F72" w:rsidRDefault="008A2F72" w:rsidP="00261625">
            <w:pPr>
              <w:pStyle w:val="a3"/>
              <w:rPr>
                <w:sz w:val="24"/>
                <w:szCs w:val="24"/>
              </w:rPr>
            </w:pPr>
            <w:r w:rsidRPr="00B01DD4">
              <w:rPr>
                <w:i/>
                <w:sz w:val="24"/>
                <w:szCs w:val="24"/>
              </w:rPr>
              <w:t>A.</w:t>
            </w:r>
            <w:r w:rsidRPr="00B01DD4">
              <w:rPr>
                <w:sz w:val="24"/>
                <w:szCs w:val="24"/>
              </w:rPr>
              <w:t xml:space="preserve">   </w:t>
            </w:r>
            <w:r w:rsidRPr="00B01DD4">
              <w:rPr>
                <w:i/>
                <w:sz w:val="24"/>
                <w:szCs w:val="24"/>
              </w:rPr>
              <w:t xml:space="preserve">Cognitive: </w:t>
            </w:r>
            <w:r w:rsidRPr="00B01DD4">
              <w:rPr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8A2F72" w:rsidTr="008A2F72">
        <w:tc>
          <w:tcPr>
            <w:tcW w:w="392" w:type="dxa"/>
          </w:tcPr>
          <w:p w:rsidR="008A2F72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Default="00FF5E47" w:rsidP="00FF5E47">
            <w:pPr>
              <w:pStyle w:val="a3"/>
              <w:rPr>
                <w:sz w:val="24"/>
                <w:szCs w:val="24"/>
              </w:rPr>
            </w:pPr>
            <w:r>
              <w:t>Să recunoască după auz apariția fiecărui eveniment sonor din „Balada pentru vioară și orchestrăˮ, caracterizând expresivitatea limbajului muzical.</w:t>
            </w:r>
          </w:p>
        </w:tc>
      </w:tr>
      <w:tr w:rsidR="008A2F72" w:rsidTr="008A2F72">
        <w:tc>
          <w:tcPr>
            <w:tcW w:w="392" w:type="dxa"/>
          </w:tcPr>
          <w:p w:rsidR="008A2F72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Default="00FF5E47" w:rsidP="0026162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Să </w:t>
            </w:r>
            <w:r w:rsidR="002D2EE0">
              <w:rPr>
                <w:sz w:val="24"/>
                <w:szCs w:val="24"/>
              </w:rPr>
              <w:t>definească specificul elementele de limbaj muzical în expresivitatea imaginii muzicale.</w:t>
            </w:r>
          </w:p>
        </w:tc>
      </w:tr>
      <w:tr w:rsidR="008A2F72" w:rsidTr="008A2F72">
        <w:tc>
          <w:tcPr>
            <w:tcW w:w="9606" w:type="dxa"/>
            <w:gridSpan w:val="2"/>
          </w:tcPr>
          <w:p w:rsidR="008A2F72" w:rsidRDefault="008A2F72" w:rsidP="00261625">
            <w:pPr>
              <w:pStyle w:val="a3"/>
              <w:rPr>
                <w:sz w:val="24"/>
                <w:szCs w:val="24"/>
              </w:rPr>
            </w:pPr>
            <w:r w:rsidRPr="00B01DD4">
              <w:rPr>
                <w:i/>
                <w:sz w:val="24"/>
                <w:szCs w:val="24"/>
              </w:rPr>
              <w:t>B.</w:t>
            </w:r>
            <w:r w:rsidRPr="00B01DD4">
              <w:rPr>
                <w:sz w:val="24"/>
                <w:szCs w:val="24"/>
              </w:rPr>
              <w:t xml:space="preserve">   </w:t>
            </w:r>
            <w:r w:rsidRPr="00B01DD4">
              <w:rPr>
                <w:i/>
                <w:sz w:val="24"/>
                <w:szCs w:val="24"/>
              </w:rPr>
              <w:t xml:space="preserve">Formative: </w:t>
            </w:r>
          </w:p>
        </w:tc>
      </w:tr>
      <w:tr w:rsidR="002D2EE0" w:rsidTr="008A2F72">
        <w:tc>
          <w:tcPr>
            <w:tcW w:w="392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EE0" w:rsidRPr="005263D7" w:rsidRDefault="002D2EE0" w:rsidP="00C10709">
            <w:pPr>
              <w:pStyle w:val="a3"/>
              <w:rPr>
                <w:sz w:val="24"/>
                <w:szCs w:val="24"/>
              </w:rPr>
            </w:pPr>
            <w:r w:rsidRPr="005263D7">
              <w:rPr>
                <w:sz w:val="24"/>
                <w:szCs w:val="24"/>
              </w:rPr>
              <w:t xml:space="preserve">Să interpreteze expresiv </w:t>
            </w:r>
            <w:r>
              <w:rPr>
                <w:sz w:val="24"/>
                <w:szCs w:val="24"/>
              </w:rPr>
              <w:t xml:space="preserve">integral, </w:t>
            </w:r>
            <w:r w:rsidRPr="005263D7">
              <w:rPr>
                <w:sz w:val="24"/>
                <w:szCs w:val="24"/>
              </w:rPr>
              <w:t>cântecul „Toamna aurie”</w:t>
            </w:r>
          </w:p>
        </w:tc>
      </w:tr>
      <w:tr w:rsidR="002D2EE0" w:rsidTr="008A2F72">
        <w:tc>
          <w:tcPr>
            <w:tcW w:w="392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EE0" w:rsidRPr="005263D7" w:rsidRDefault="002D2EE0" w:rsidP="00C10709">
            <w:pPr>
              <w:pStyle w:val="a3"/>
              <w:rPr>
                <w:sz w:val="24"/>
                <w:szCs w:val="24"/>
              </w:rPr>
            </w:pPr>
            <w:r w:rsidRPr="005263D7">
              <w:rPr>
                <w:sz w:val="24"/>
                <w:szCs w:val="24"/>
              </w:rPr>
              <w:t>Să acompanieze melodia cântecului „Toamna aurie” la instrumente de percuție sau percuție corporală.</w:t>
            </w:r>
          </w:p>
        </w:tc>
      </w:tr>
      <w:tr w:rsidR="002D2EE0" w:rsidTr="008A2F72">
        <w:tc>
          <w:tcPr>
            <w:tcW w:w="392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EE0" w:rsidRPr="005263D7" w:rsidRDefault="002D2EE0" w:rsidP="002D2EE0">
            <w:pPr>
              <w:pStyle w:val="a3"/>
              <w:jc w:val="both"/>
              <w:rPr>
                <w:sz w:val="24"/>
                <w:szCs w:val="24"/>
              </w:rPr>
            </w:pPr>
            <w:r w:rsidRPr="005263D7">
              <w:rPr>
                <w:sz w:val="24"/>
                <w:szCs w:val="24"/>
              </w:rPr>
              <w:t xml:space="preserve">Să </w:t>
            </w:r>
            <w:r>
              <w:rPr>
                <w:sz w:val="24"/>
                <w:szCs w:val="24"/>
              </w:rPr>
              <w:t xml:space="preserve">caracterizeze imaginea </w:t>
            </w:r>
            <w:r w:rsidRPr="005263D7">
              <w:rPr>
                <w:sz w:val="24"/>
                <w:szCs w:val="24"/>
              </w:rPr>
              <w:t>muzicală a „Baladei pentru vioară și orchestrăˮ, de G. Enescu.</w:t>
            </w:r>
          </w:p>
        </w:tc>
      </w:tr>
      <w:tr w:rsidR="002D2EE0" w:rsidTr="008A2F72">
        <w:tc>
          <w:tcPr>
            <w:tcW w:w="392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EE0" w:rsidRPr="005263D7" w:rsidRDefault="002D2EE0" w:rsidP="00C10709">
            <w:pPr>
              <w:pStyle w:val="a3"/>
              <w:rPr>
                <w:sz w:val="24"/>
                <w:szCs w:val="24"/>
              </w:rPr>
            </w:pPr>
            <w:r w:rsidRPr="005263D7">
              <w:rPr>
                <w:sz w:val="24"/>
                <w:szCs w:val="24"/>
              </w:rPr>
              <w:t>Să fredoneze tema muzicală din „Balada pentru vioară și orchestră.</w:t>
            </w:r>
          </w:p>
        </w:tc>
      </w:tr>
      <w:tr w:rsidR="002D2EE0" w:rsidTr="008A2F72">
        <w:tc>
          <w:tcPr>
            <w:tcW w:w="9606" w:type="dxa"/>
            <w:gridSpan w:val="2"/>
          </w:tcPr>
          <w:p w:rsidR="002D2EE0" w:rsidRDefault="002D2EE0" w:rsidP="00FF5E47">
            <w:pPr>
              <w:pStyle w:val="a3"/>
              <w:rPr>
                <w:sz w:val="24"/>
                <w:szCs w:val="24"/>
              </w:rPr>
            </w:pPr>
            <w:r w:rsidRPr="00B01DD4">
              <w:rPr>
                <w:i/>
                <w:sz w:val="24"/>
                <w:szCs w:val="24"/>
              </w:rPr>
              <w:t>C.</w:t>
            </w:r>
            <w:r w:rsidRPr="00B01DD4">
              <w:rPr>
                <w:sz w:val="24"/>
                <w:szCs w:val="24"/>
              </w:rPr>
              <w:t xml:space="preserve"> </w:t>
            </w:r>
            <w:r w:rsidRPr="00B01DD4">
              <w:rPr>
                <w:color w:val="FF0000"/>
                <w:sz w:val="24"/>
                <w:szCs w:val="24"/>
              </w:rPr>
              <w:t xml:space="preserve">  </w:t>
            </w:r>
            <w:r w:rsidRPr="00B01DD4">
              <w:rPr>
                <w:i/>
                <w:sz w:val="24"/>
                <w:szCs w:val="24"/>
              </w:rPr>
              <w:t xml:space="preserve">Atitudinale: </w:t>
            </w:r>
          </w:p>
        </w:tc>
      </w:tr>
      <w:tr w:rsidR="002D2EE0" w:rsidTr="008A2F72">
        <w:tc>
          <w:tcPr>
            <w:tcW w:w="392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EE0" w:rsidRDefault="002D2EE0" w:rsidP="0026162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Să povestească cu pasiune despre drumul vieții și creația compozitorului G. Enescu.</w:t>
            </w: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tbl>
      <w:tblPr>
        <w:tblStyle w:val="a5"/>
        <w:tblpPr w:leftFromText="180" w:rightFromText="180" w:vertAnchor="text" w:horzAnchor="margin" w:tblpY="-53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8A2F72" w:rsidTr="008A2F72">
        <w:tc>
          <w:tcPr>
            <w:tcW w:w="9606" w:type="dxa"/>
          </w:tcPr>
          <w:p w:rsidR="008A2F72" w:rsidRPr="00C00B08" w:rsidRDefault="008A2F72" w:rsidP="008A2F72">
            <w:pPr>
              <w:pStyle w:val="a3"/>
              <w:rPr>
                <w:b/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Strategii didactice:</w:t>
            </w:r>
          </w:p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rPr>
          <w:trHeight w:val="278"/>
        </w:trPr>
        <w:tc>
          <w:tcPr>
            <w:tcW w:w="9606" w:type="dxa"/>
          </w:tcPr>
          <w:p w:rsidR="008A2F72" w:rsidRPr="00E247B8" w:rsidRDefault="008A2F72" w:rsidP="008A2F72">
            <w:pPr>
              <w:pStyle w:val="a3"/>
            </w:pPr>
            <w:r w:rsidRPr="00B01DD4">
              <w:t xml:space="preserve">A. </w:t>
            </w:r>
            <w:r w:rsidRPr="00B01DD4">
              <w:rPr>
                <w:i/>
              </w:rPr>
              <w:t xml:space="preserve">Metode: </w:t>
            </w:r>
            <w:r w:rsidR="00E247B8" w:rsidRPr="00E247B8">
              <w:t>joc intelectual, generalizarea, discuție dirijată,fredonatul, povestirea, aprecierea artistică, exersare, modelizarea, acompnierea, tehnica percusiei corporale.</w:t>
            </w:r>
          </w:p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c>
          <w:tcPr>
            <w:tcW w:w="9606" w:type="dxa"/>
          </w:tcPr>
          <w:p w:rsidR="008A2F72" w:rsidRDefault="008A2F72" w:rsidP="00E247B8">
            <w:pPr>
              <w:pStyle w:val="a3"/>
              <w:rPr>
                <w:sz w:val="24"/>
                <w:szCs w:val="24"/>
              </w:rPr>
            </w:pPr>
            <w:r w:rsidRPr="00B01DD4">
              <w:t xml:space="preserve">B. </w:t>
            </w:r>
            <w:r w:rsidRPr="00B01DD4">
              <w:rPr>
                <w:i/>
              </w:rPr>
              <w:t>Mijloace</w:t>
            </w:r>
            <w:r w:rsidRPr="00B01DD4">
              <w:t xml:space="preserve"> </w:t>
            </w:r>
            <w:r w:rsidRPr="00B01DD4">
              <w:rPr>
                <w:i/>
              </w:rPr>
              <w:t>didactice</w:t>
            </w:r>
            <w:r w:rsidRPr="00B01DD4">
              <w:t xml:space="preserve">:  </w:t>
            </w:r>
            <w:r w:rsidR="00E247B8">
              <w:t>fim video documentar despre Enescu, poster cu cuvinte încrucișate, înregistrarea acompaniamentului la melodia cântecului „Toamna aurie”, plansa cu modele de percusie corporală.</w:t>
            </w:r>
          </w:p>
        </w:tc>
      </w:tr>
      <w:tr w:rsidR="008A2F72" w:rsidTr="008A2F72">
        <w:tc>
          <w:tcPr>
            <w:tcW w:w="9606" w:type="dxa"/>
          </w:tcPr>
          <w:p w:rsidR="008A2F72" w:rsidRPr="00B01DD4" w:rsidRDefault="008A2F72" w:rsidP="008A2F72">
            <w:pPr>
              <w:pStyle w:val="a3"/>
              <w:rPr>
                <w:i/>
              </w:rPr>
            </w:pPr>
            <w:r w:rsidRPr="00B01DD4">
              <w:t xml:space="preserve">C. </w:t>
            </w:r>
            <w:r w:rsidRPr="00B01DD4">
              <w:rPr>
                <w:i/>
              </w:rPr>
              <w:t>Bibliografie și webografie selectivă:</w:t>
            </w:r>
          </w:p>
          <w:p w:rsidR="00E247B8" w:rsidRDefault="00E247B8" w:rsidP="00E247B8">
            <w:pPr>
              <w:pStyle w:val="a3"/>
            </w:pPr>
            <w:r>
              <w:t xml:space="preserve">- </w:t>
            </w:r>
            <w:r w:rsidRPr="00E247B8">
              <w:t xml:space="preserve">Sarbu Cristina, Sarbu Ana, </w:t>
            </w:r>
            <w:r w:rsidRPr="00E247B8">
              <w:rPr>
                <w:i/>
              </w:rPr>
              <w:t>Copilaria lui George Ene</w:t>
            </w:r>
            <w:r w:rsidRPr="00E247B8">
              <w:t>scu. Seria „Clasic e fantastic”. București: Grafoart, 2023.</w:t>
            </w:r>
          </w:p>
          <w:p w:rsidR="00E247B8" w:rsidRPr="00E247B8" w:rsidRDefault="00E247B8" w:rsidP="00E247B8">
            <w:pPr>
              <w:pStyle w:val="a3"/>
            </w:pPr>
            <w:r>
              <w:t xml:space="preserve">- Site oficial: </w:t>
            </w:r>
            <w:r w:rsidRPr="00E247B8">
              <w:t>https://www.georgeenescu.ro/georgeenescu-ro_doc_20_george-enescu-date-biografice_pg_0.htm</w:t>
            </w:r>
          </w:p>
          <w:p w:rsidR="008A2F72" w:rsidRPr="00E247B8" w:rsidRDefault="008A2F72" w:rsidP="00E247B8">
            <w:pPr>
              <w:pStyle w:val="a3"/>
              <w:rPr>
                <w:sz w:val="24"/>
                <w:szCs w:val="24"/>
              </w:rPr>
            </w:pP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p w:rsidR="00261625" w:rsidRDefault="00261625" w:rsidP="00261625">
      <w:pPr>
        <w:pStyle w:val="a3"/>
        <w:rPr>
          <w:sz w:val="24"/>
          <w:szCs w:val="24"/>
        </w:rPr>
        <w:sectPr w:rsidR="00261625" w:rsidSect="00E22288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p w:rsidR="00261625" w:rsidRPr="002B7565" w:rsidRDefault="008A2F72" w:rsidP="0026162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544"/>
        <w:gridCol w:w="7654"/>
        <w:gridCol w:w="1134"/>
        <w:gridCol w:w="1614"/>
      </w:tblGrid>
      <w:tr w:rsidR="00261625" w:rsidRPr="002B7565" w:rsidTr="00E2228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2B7565" w:rsidRDefault="00261625" w:rsidP="00ED5D60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35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7654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</w:p>
        </w:tc>
      </w:tr>
      <w:tr w:rsidR="00261625" w:rsidRPr="002B7565" w:rsidTr="00E22288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2B7565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61625" w:rsidRPr="002B7565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E22288" w:rsidRDefault="00E22288" w:rsidP="00E22288">
            <w:pPr>
              <w:pStyle w:val="a3"/>
              <w:ind w:left="42"/>
              <w:rPr>
                <w:color w:val="FF0000"/>
              </w:rPr>
            </w:pPr>
            <w:r w:rsidRPr="00E22288">
              <w:t>Să definească specificul elementele de limbaj muzical în expresivitatea imaginii muzicale.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DB0D5B" w:rsidRDefault="00DB0D5B" w:rsidP="00ED5D60">
            <w:pPr>
              <w:pStyle w:val="a3"/>
            </w:pPr>
            <w:r w:rsidRPr="00DB0D5B">
              <w:rPr>
                <w:b/>
              </w:rPr>
              <w:t>Joc intelectu</w:t>
            </w:r>
            <w:r w:rsidR="00C34398">
              <w:rPr>
                <w:b/>
              </w:rPr>
              <w:t>a</w:t>
            </w:r>
            <w:r w:rsidRPr="00DB0D5B">
              <w:rPr>
                <w:b/>
              </w:rPr>
              <w:t>l</w:t>
            </w:r>
            <w:r>
              <w:t>: rezolvarea unui rebus „Cuvinte încrucișate”</w:t>
            </w:r>
            <w:r w:rsidR="00C34398">
              <w:t xml:space="preserve"> (Anexa </w:t>
            </w:r>
            <w:r w:rsidR="00782614">
              <w:t>8</w:t>
            </w:r>
            <w:r w:rsidR="00E247B8">
              <w:t>.</w:t>
            </w:r>
            <w:r w:rsidR="00C34398">
              <w:t>1</w:t>
            </w:r>
            <w:r w:rsidR="00E247B8">
              <w:t>.</w:t>
            </w:r>
            <w:r w:rsidR="00C34398">
              <w:t>)</w:t>
            </w:r>
          </w:p>
          <w:p w:rsidR="00261625" w:rsidRDefault="00DB0D5B" w:rsidP="00DB0D5B">
            <w:pPr>
              <w:pStyle w:val="a3"/>
              <w:numPr>
                <w:ilvl w:val="0"/>
                <w:numId w:val="5"/>
              </w:numPr>
            </w:pPr>
            <w:r>
              <w:t>Lucru în perechi asupra rebusului.</w:t>
            </w:r>
          </w:p>
          <w:p w:rsidR="00DB0D5B" w:rsidRDefault="00DB0D5B" w:rsidP="00DB0D5B">
            <w:pPr>
              <w:pStyle w:val="a3"/>
              <w:numPr>
                <w:ilvl w:val="0"/>
                <w:numId w:val="5"/>
              </w:numPr>
            </w:pPr>
            <w:r>
              <w:t>Aprecierea frontală, cu notarea răspunsurilor pe tablă (interactivă).</w:t>
            </w:r>
          </w:p>
          <w:p w:rsidR="00DB0D5B" w:rsidRPr="002B7565" w:rsidRDefault="00DB0D5B" w:rsidP="00ED5D60">
            <w:pPr>
              <w:pStyle w:val="a3"/>
            </w:pPr>
            <w:r w:rsidRPr="00DB0D5B">
              <w:rPr>
                <w:b/>
              </w:rPr>
              <w:t>Discuția dirijată</w:t>
            </w:r>
            <w:r>
              <w:t>:  „Cum însușirile sunetului muzical generează elementele de limbaj muzical”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2B7565" w:rsidRDefault="00E22288" w:rsidP="00E247B8">
            <w:pPr>
              <w:pStyle w:val="a3"/>
              <w:jc w:val="center"/>
            </w:pPr>
            <w:r>
              <w:t>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Default="00261625" w:rsidP="00ED5D60">
            <w:pPr>
              <w:pStyle w:val="a3"/>
            </w:pPr>
          </w:p>
          <w:p w:rsidR="00E22288" w:rsidRPr="002B7565" w:rsidRDefault="00E22288" w:rsidP="00ED5D60">
            <w:pPr>
              <w:pStyle w:val="a3"/>
            </w:pPr>
            <w:r>
              <w:t>Interesul</w:t>
            </w:r>
          </w:p>
        </w:tc>
      </w:tr>
      <w:tr w:rsidR="00261625" w:rsidRPr="002B7565" w:rsidTr="00E22288">
        <w:trPr>
          <w:cantSplit/>
          <w:trHeight w:val="53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2B7565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REALIZAREA SENSULUI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22288" w:rsidRPr="00E22288" w:rsidRDefault="00E22288" w:rsidP="00E22288">
            <w:r w:rsidRPr="00E22288">
              <w:t>Să povestească cu pasiune despre drumul vieții și creația compozitorului G. Enescu.</w:t>
            </w:r>
          </w:p>
          <w:p w:rsidR="008A2F72" w:rsidRDefault="00E22288" w:rsidP="00E22288">
            <w:pPr>
              <w:pStyle w:val="a3"/>
              <w:ind w:left="42"/>
            </w:pPr>
            <w:r>
              <w:t>Să recunoască după auz apariția fiecărui eveniment sonor din „Balada pentru vioară și orchestrăˮ, caracterizând expresivitatea limbajului muzical.</w:t>
            </w:r>
          </w:p>
          <w:p w:rsidR="00E22288" w:rsidRDefault="00E22288" w:rsidP="00E22288">
            <w:pPr>
              <w:pStyle w:val="a3"/>
              <w:ind w:left="42"/>
            </w:pPr>
            <w:r>
              <w:t>Să interpreteze expresiv integral, cântecul „Toamna aurie”</w:t>
            </w:r>
          </w:p>
          <w:p w:rsidR="00E22288" w:rsidRDefault="00E22288" w:rsidP="00E22288">
            <w:pPr>
              <w:pStyle w:val="a3"/>
              <w:ind w:left="42"/>
            </w:pPr>
            <w:r>
              <w:t>Să acompanieze melodia cântecului „Toamna aurie” la instrumente de percuție sau percuție corporală.</w:t>
            </w:r>
          </w:p>
          <w:p w:rsidR="00E22288" w:rsidRDefault="00E22288" w:rsidP="00E22288">
            <w:pPr>
              <w:pStyle w:val="a3"/>
              <w:ind w:left="42"/>
            </w:pPr>
            <w:r>
              <w:t>Să caracterizeze imaginea muzicală a „Baladei pentru vioară și orchestrăˮ, de G. Enescu.</w:t>
            </w:r>
          </w:p>
          <w:p w:rsidR="008A2F72" w:rsidRPr="00B01DD4" w:rsidRDefault="00E22288" w:rsidP="00E22288">
            <w:pPr>
              <w:pStyle w:val="a3"/>
              <w:ind w:left="42"/>
            </w:pPr>
            <w:r>
              <w:t>Să fredoneze tema muzicală din „Balada pentru vioară și orchestră.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Default="002D2EE0" w:rsidP="00ED5D60">
            <w:pPr>
              <w:pStyle w:val="a3"/>
            </w:pPr>
            <w:r w:rsidRPr="0085576A">
              <w:rPr>
                <w:b/>
              </w:rPr>
              <w:t>Audiție</w:t>
            </w:r>
            <w:r>
              <w:t>: Balada pentru vioară și orchestră de G. Enescu</w:t>
            </w:r>
          </w:p>
          <w:p w:rsidR="002D2EE0" w:rsidRDefault="0085576A" w:rsidP="0085576A">
            <w:pPr>
              <w:pStyle w:val="a3"/>
              <w:numPr>
                <w:ilvl w:val="0"/>
                <w:numId w:val="5"/>
              </w:numPr>
            </w:pPr>
            <w:r>
              <w:t>Lectură despre evenimente din viața compozitorului, subliniind atitudinea lui Enescu pentru muzică, comoziție.</w:t>
            </w:r>
          </w:p>
          <w:p w:rsidR="0085576A" w:rsidRDefault="0085576A" w:rsidP="0085576A">
            <w:pPr>
              <w:pStyle w:val="a3"/>
              <w:numPr>
                <w:ilvl w:val="0"/>
                <w:numId w:val="5"/>
              </w:numPr>
            </w:pPr>
            <w:r>
              <w:t>Fredonatul melodiei din baladă</w:t>
            </w:r>
          </w:p>
          <w:p w:rsidR="0085576A" w:rsidRDefault="0085576A" w:rsidP="0085576A">
            <w:pPr>
              <w:pStyle w:val="a3"/>
              <w:numPr>
                <w:ilvl w:val="0"/>
                <w:numId w:val="5"/>
              </w:numPr>
            </w:pPr>
            <w:r>
              <w:t>Explicarea caracterului sugestiv și expresiv al limbajului muzical în Balada pentru vioară și orchestră</w:t>
            </w:r>
          </w:p>
          <w:p w:rsidR="0085576A" w:rsidRDefault="0085576A" w:rsidP="0085576A">
            <w:pPr>
              <w:pStyle w:val="a3"/>
              <w:numPr>
                <w:ilvl w:val="0"/>
                <w:numId w:val="5"/>
              </w:numPr>
            </w:pPr>
            <w:r>
              <w:t>Vizionarea secvențelor din filme documentare despre creația compozitorului Enescu</w:t>
            </w:r>
          </w:p>
          <w:p w:rsidR="0085576A" w:rsidRPr="000F560D" w:rsidRDefault="0085576A" w:rsidP="0085576A">
            <w:pPr>
              <w:pStyle w:val="a3"/>
              <w:rPr>
                <w:sz w:val="4"/>
                <w:szCs w:val="4"/>
              </w:rPr>
            </w:pPr>
          </w:p>
          <w:p w:rsidR="0085576A" w:rsidRDefault="0085576A" w:rsidP="0085576A">
            <w:pPr>
              <w:pStyle w:val="a3"/>
            </w:pPr>
            <w:r w:rsidRPr="0085576A">
              <w:rPr>
                <w:b/>
              </w:rPr>
              <w:t>Interpretare</w:t>
            </w:r>
            <w:r w:rsidRPr="0085576A">
              <w:t>: cântecul „Toamna aurie”</w:t>
            </w:r>
          </w:p>
          <w:p w:rsidR="0085576A" w:rsidRPr="0085576A" w:rsidRDefault="0085576A" w:rsidP="0085576A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  <w:r>
              <w:t xml:space="preserve">Exersarea vocilor prin tehnica evantai sonor, </w:t>
            </w:r>
          </w:p>
          <w:p w:rsidR="0085576A" w:rsidRPr="0085576A" w:rsidRDefault="0085576A" w:rsidP="0085576A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  <w:r>
              <w:t>Consolidarea abilităților de cânt: toate strofele cântecului prin metoda dialogului, ecoului, isonului</w:t>
            </w:r>
          </w:p>
          <w:p w:rsidR="0085576A" w:rsidRDefault="000F560D" w:rsidP="0085576A">
            <w:pPr>
              <w:pStyle w:val="a3"/>
              <w:numPr>
                <w:ilvl w:val="0"/>
                <w:numId w:val="5"/>
              </w:numPr>
            </w:pPr>
            <w:r w:rsidRPr="000F560D">
              <w:t>Interpretarea artistică cu acompaniament</w:t>
            </w:r>
          </w:p>
          <w:p w:rsidR="000F560D" w:rsidRPr="000F560D" w:rsidRDefault="000F560D" w:rsidP="000F560D">
            <w:pPr>
              <w:pStyle w:val="a3"/>
              <w:rPr>
                <w:sz w:val="6"/>
                <w:szCs w:val="6"/>
              </w:rPr>
            </w:pPr>
          </w:p>
          <w:p w:rsidR="000F560D" w:rsidRDefault="000F560D" w:rsidP="000F560D">
            <w:pPr>
              <w:pStyle w:val="a3"/>
            </w:pPr>
            <w:r w:rsidRPr="000F560D">
              <w:rPr>
                <w:b/>
              </w:rPr>
              <w:t>Creație:</w:t>
            </w:r>
            <w:r>
              <w:t xml:space="preserve"> acompaniment ritmic cu elemente de percuție corporală</w:t>
            </w:r>
          </w:p>
          <w:p w:rsidR="000F560D" w:rsidRDefault="000F560D" w:rsidP="000F560D">
            <w:pPr>
              <w:pStyle w:val="a3"/>
              <w:numPr>
                <w:ilvl w:val="0"/>
                <w:numId w:val="5"/>
              </w:numPr>
            </w:pPr>
            <w:r>
              <w:t>Exersarea ritmică a modeleleor de emisie cu percuție corporală</w:t>
            </w:r>
          </w:p>
          <w:p w:rsidR="000F560D" w:rsidRDefault="000F560D" w:rsidP="000F560D">
            <w:pPr>
              <w:pStyle w:val="a3"/>
              <w:numPr>
                <w:ilvl w:val="0"/>
                <w:numId w:val="5"/>
              </w:numPr>
            </w:pPr>
            <w:r>
              <w:t>Modelizarea formulelor ritmice pentru acompaniament</w:t>
            </w:r>
          </w:p>
          <w:p w:rsidR="000F560D" w:rsidRDefault="000F560D" w:rsidP="000F560D">
            <w:pPr>
              <w:pStyle w:val="a3"/>
              <w:numPr>
                <w:ilvl w:val="0"/>
                <w:numId w:val="5"/>
              </w:numPr>
            </w:pPr>
            <w:r>
              <w:t>Elaborarea frontală a succesiuniii de emisii cu percuție corporală din lista celor exersate, notarea/ codificarea acompaniamentului pe caiet</w:t>
            </w:r>
          </w:p>
          <w:p w:rsidR="000F560D" w:rsidRDefault="000F560D" w:rsidP="000F560D">
            <w:pPr>
              <w:pStyle w:val="a3"/>
              <w:numPr>
                <w:ilvl w:val="0"/>
                <w:numId w:val="5"/>
              </w:numPr>
            </w:pPr>
            <w:r>
              <w:t>Interpretarea artistică a acompaniamentului</w:t>
            </w:r>
          </w:p>
          <w:p w:rsidR="000F560D" w:rsidRPr="000F560D" w:rsidRDefault="000F560D" w:rsidP="000F560D">
            <w:pPr>
              <w:pStyle w:val="a3"/>
              <w:rPr>
                <w:sz w:val="6"/>
                <w:szCs w:val="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Default="00E22288" w:rsidP="00E247B8">
            <w:pPr>
              <w:pStyle w:val="a3"/>
              <w:jc w:val="center"/>
            </w:pPr>
            <w:r>
              <w:t>12</w:t>
            </w: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Default="00E22288" w:rsidP="00E247B8">
            <w:pPr>
              <w:pStyle w:val="a3"/>
              <w:jc w:val="center"/>
            </w:pPr>
          </w:p>
          <w:p w:rsidR="00E22288" w:rsidRPr="002B7565" w:rsidRDefault="00E22288" w:rsidP="00E247B8">
            <w:pPr>
              <w:pStyle w:val="a3"/>
              <w:jc w:val="center"/>
            </w:pPr>
            <w:r>
              <w:t>13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Default="00261625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  <w:r>
              <w:t>Atitudinea pozitivă față de muzica națională</w:t>
            </w: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Default="00E22288" w:rsidP="00ED5D60">
            <w:pPr>
              <w:pStyle w:val="a3"/>
            </w:pPr>
          </w:p>
          <w:p w:rsidR="00E22288" w:rsidRPr="002B7565" w:rsidRDefault="00E22288" w:rsidP="00ED5D60">
            <w:pPr>
              <w:pStyle w:val="a3"/>
            </w:pPr>
            <w:r>
              <w:t>Muzicalitatea</w:t>
            </w:r>
          </w:p>
        </w:tc>
      </w:tr>
      <w:tr w:rsidR="00261625" w:rsidRPr="002B7565" w:rsidTr="00E22288">
        <w:trPr>
          <w:cantSplit/>
          <w:trHeight w:val="20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2B7565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REFLEXIUNE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22288" w:rsidRDefault="00E22288" w:rsidP="00E22288">
            <w:pPr>
              <w:pStyle w:val="a3"/>
              <w:ind w:left="42"/>
            </w:pPr>
            <w:r>
              <w:t>Să interpreteze expresiv integral, cântecul „Toamna aurie”</w:t>
            </w:r>
          </w:p>
          <w:p w:rsidR="00E22288" w:rsidRDefault="00E22288" w:rsidP="00E22288">
            <w:pPr>
              <w:pStyle w:val="a3"/>
              <w:ind w:left="42"/>
            </w:pPr>
            <w:r>
              <w:t>Să acompanieze melodia cântecului „Toamna aurie” la instrumente de percuție sau percuție corporală.</w:t>
            </w:r>
          </w:p>
          <w:p w:rsidR="00261625" w:rsidRPr="00B01DD4" w:rsidRDefault="00261625" w:rsidP="00261625">
            <w:pPr>
              <w:pStyle w:val="a3"/>
              <w:ind w:left="360"/>
            </w:pP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Default="00E22288" w:rsidP="00ED5D60">
            <w:pPr>
              <w:pStyle w:val="a3"/>
            </w:pPr>
            <w:r w:rsidRPr="00E22288">
              <w:rPr>
                <w:b/>
              </w:rPr>
              <w:t>Aprecierea interpretării</w:t>
            </w:r>
            <w:r>
              <w:t xml:space="preserve"> </w:t>
            </w:r>
            <w:r w:rsidRPr="00E22288">
              <w:rPr>
                <w:b/>
              </w:rPr>
              <w:t>artistice:</w:t>
            </w:r>
          </w:p>
          <w:p w:rsidR="00E22288" w:rsidRDefault="00E22288" w:rsidP="00ED5D60">
            <w:pPr>
              <w:pStyle w:val="a3"/>
            </w:pPr>
            <w:r>
              <w:t xml:space="preserve">Crearea grupuri lor de interpretare, în componență aleatorie; </w:t>
            </w:r>
          </w:p>
          <w:p w:rsidR="00E22288" w:rsidRDefault="00E22288" w:rsidP="00E22288">
            <w:pPr>
              <w:pStyle w:val="a3"/>
            </w:pPr>
            <w:r>
              <w:t xml:space="preserve">Identificarea criteriilor  de succes la interpretarea artistică a cântecului cu acompaniament; </w:t>
            </w:r>
          </w:p>
          <w:p w:rsidR="00E22288" w:rsidRDefault="00E22288" w:rsidP="00E22288">
            <w:pPr>
              <w:pStyle w:val="a3"/>
            </w:pPr>
            <w:r>
              <w:t>Evaluarea reciprocă.</w:t>
            </w:r>
          </w:p>
          <w:p w:rsidR="00E22288" w:rsidRPr="00EA693A" w:rsidRDefault="00E22288" w:rsidP="00E22288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2B7565" w:rsidRDefault="00E22288" w:rsidP="00E247B8">
            <w:pPr>
              <w:pStyle w:val="a3"/>
              <w:jc w:val="center"/>
            </w:pPr>
            <w:r>
              <w:t>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2B7565" w:rsidRDefault="00E22288" w:rsidP="00ED5D60">
            <w:pPr>
              <w:pStyle w:val="a3"/>
            </w:pPr>
            <w:r>
              <w:t>Cultura de interpretare muzicală</w:t>
            </w:r>
          </w:p>
        </w:tc>
      </w:tr>
    </w:tbl>
    <w:p w:rsidR="00471591" w:rsidRDefault="00471591"/>
    <w:p w:rsidR="00471591" w:rsidRDefault="00471591" w:rsidP="00471591">
      <w:pPr>
        <w:rPr>
          <w:lang w:val="ro-MO"/>
        </w:rPr>
      </w:pPr>
    </w:p>
    <w:p w:rsidR="00C34398" w:rsidRPr="00471591" w:rsidRDefault="00C34398" w:rsidP="00471591">
      <w:pPr>
        <w:rPr>
          <w:lang w:val="ro-MO"/>
        </w:rPr>
        <w:sectPr w:rsidR="00C34398" w:rsidRPr="00471591" w:rsidSect="00471591">
          <w:pgSz w:w="16838" w:h="11906" w:orient="landscape"/>
          <w:pgMar w:top="850" w:right="1134" w:bottom="426" w:left="1134" w:header="708" w:footer="708" w:gutter="0"/>
          <w:cols w:space="708"/>
          <w:docGrid w:linePitch="360"/>
        </w:sectPr>
      </w:pPr>
    </w:p>
    <w:p w:rsidR="0032733F" w:rsidRDefault="00782614"/>
    <w:p w:rsidR="00471591" w:rsidRPr="00471591" w:rsidRDefault="00471591" w:rsidP="00471591"/>
    <w:p w:rsidR="00471591" w:rsidRPr="00471591" w:rsidRDefault="00471591" w:rsidP="00471591"/>
    <w:p w:rsidR="00471591" w:rsidRDefault="00471591" w:rsidP="00471591">
      <w:pPr>
        <w:ind w:left="851" w:hanging="567"/>
      </w:pPr>
    </w:p>
    <w:p w:rsidR="00471591" w:rsidRDefault="00471591" w:rsidP="00471591">
      <w:pPr>
        <w:ind w:left="851" w:hanging="567"/>
      </w:pPr>
      <w:r>
        <w:tab/>
      </w:r>
      <w:r w:rsidRPr="00FF5E47">
        <w:rPr>
          <w:b/>
        </w:rPr>
        <w:t xml:space="preserve">Anexa </w:t>
      </w:r>
      <w:r w:rsidR="00782614">
        <w:rPr>
          <w:b/>
        </w:rPr>
        <w:t>8</w:t>
      </w:r>
      <w:bookmarkStart w:id="0" w:name="_GoBack"/>
      <w:bookmarkEnd w:id="0"/>
      <w:r w:rsidRPr="00FF5E47">
        <w:rPr>
          <w:b/>
        </w:rPr>
        <w:t>.1.</w:t>
      </w:r>
      <w:r>
        <w:t xml:space="preserve"> Cuvinte încrucișate pentru actualizarea și generallizarea cunoștințelor despre elementele limbajului muzical.</w:t>
      </w:r>
    </w:p>
    <w:p w:rsidR="00471591" w:rsidRDefault="00471591" w:rsidP="00471591">
      <w:pPr>
        <w:ind w:left="851" w:hanging="567"/>
      </w:pPr>
    </w:p>
    <w:p w:rsidR="00471591" w:rsidRDefault="00471591" w:rsidP="00471591">
      <w:pPr>
        <w:ind w:left="851" w:hanging="567"/>
        <w:rPr>
          <w:lang w:val="ro-MO"/>
        </w:rPr>
      </w:pPr>
    </w:p>
    <w:tbl>
      <w:tblPr>
        <w:tblStyle w:val="a5"/>
        <w:tblpPr w:leftFromText="180" w:rightFromText="180" w:vertAnchor="text" w:horzAnchor="margin" w:tblpY="-75"/>
        <w:tblW w:w="10846" w:type="dxa"/>
        <w:tblLook w:val="04A0" w:firstRow="1" w:lastRow="0" w:firstColumn="1" w:lastColumn="0" w:noHBand="0" w:noVBand="1"/>
      </w:tblPr>
      <w:tblGrid>
        <w:gridCol w:w="813"/>
        <w:gridCol w:w="844"/>
        <w:gridCol w:w="836"/>
        <w:gridCol w:w="837"/>
        <w:gridCol w:w="836"/>
        <w:gridCol w:w="836"/>
        <w:gridCol w:w="831"/>
        <w:gridCol w:w="836"/>
        <w:gridCol w:w="831"/>
        <w:gridCol w:w="836"/>
        <w:gridCol w:w="837"/>
        <w:gridCol w:w="836"/>
        <w:gridCol w:w="837"/>
      </w:tblGrid>
      <w:tr w:rsidR="00426683" w:rsidRPr="005F0D7D" w:rsidTr="00426683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G</w:t>
            </w:r>
          </w:p>
        </w:tc>
        <w:tc>
          <w:tcPr>
            <w:tcW w:w="831" w:type="dxa"/>
            <w:tcBorders>
              <w:top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57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44" w:type="dxa"/>
            <w:tcBorders>
              <w:top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P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tcBorders>
              <w:top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D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A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R</w:t>
            </w:r>
          </w:p>
        </w:tc>
        <w:tc>
          <w:tcPr>
            <w:tcW w:w="836" w:type="dxa"/>
            <w:tcBorders>
              <w:top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E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X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P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R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E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S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I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V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I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T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A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T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  <w:r w:rsidRPr="005F0D7D">
              <w:rPr>
                <w:b/>
                <w:color w:val="FF0000"/>
                <w:sz w:val="28"/>
                <w:szCs w:val="28"/>
                <w:lang w:val="ro-MO"/>
              </w:rPr>
              <w:t>E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L</w:t>
            </w: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T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C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N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T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R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I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N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R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K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R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H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A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T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D</w:t>
            </w: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Ă</w:t>
            </w:r>
          </w:p>
        </w:tc>
        <w:tc>
          <w:tcPr>
            <w:tcW w:w="831" w:type="dxa"/>
            <w:tcBorders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P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B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S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I</w:t>
            </w: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F</w:t>
            </w:r>
          </w:p>
        </w:tc>
        <w:tc>
          <w:tcPr>
            <w:tcW w:w="836" w:type="dxa"/>
            <w:tcBorders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I</w:t>
            </w:r>
          </w:p>
        </w:tc>
        <w:tc>
          <w:tcPr>
            <w:tcW w:w="836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N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R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C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B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I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A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C</w:t>
            </w:r>
          </w:p>
        </w:tc>
        <w:tc>
          <w:tcPr>
            <w:tcW w:w="836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I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N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A</w:t>
            </w:r>
          </w:p>
        </w:tc>
        <w:tc>
          <w:tcPr>
            <w:tcW w:w="836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E</w:t>
            </w:r>
          </w:p>
        </w:tc>
        <w:tc>
          <w:tcPr>
            <w:tcW w:w="836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S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V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N</w:t>
            </w:r>
          </w:p>
        </w:tc>
        <w:tc>
          <w:tcPr>
            <w:tcW w:w="831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C</w:t>
            </w:r>
          </w:p>
        </w:tc>
        <w:tc>
          <w:tcPr>
            <w:tcW w:w="837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57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7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</w:tbl>
    <w:p w:rsidR="00471591" w:rsidRDefault="00471591" w:rsidP="00426683">
      <w:pPr>
        <w:tabs>
          <w:tab w:val="left" w:pos="1851"/>
        </w:tabs>
        <w:ind w:left="851" w:hanging="567"/>
        <w:rPr>
          <w:lang w:val="ro-MO"/>
        </w:rPr>
      </w:pPr>
    </w:p>
    <w:p w:rsidR="00471591" w:rsidRPr="00560F54" w:rsidRDefault="00601E7D" w:rsidP="00560F54">
      <w:pPr>
        <w:tabs>
          <w:tab w:val="left" w:pos="1029"/>
        </w:tabs>
        <w:ind w:left="993"/>
        <w:rPr>
          <w:sz w:val="24"/>
          <w:szCs w:val="24"/>
          <w:lang w:val="ro-MO"/>
        </w:rPr>
      </w:pPr>
      <w:r w:rsidRPr="00560F54">
        <w:rPr>
          <w:sz w:val="24"/>
          <w:szCs w:val="24"/>
          <w:lang w:val="ro-MO"/>
        </w:rPr>
        <w:t>1.  Elementul de limbaj muzical principal.</w:t>
      </w:r>
    </w:p>
    <w:p w:rsidR="00601E7D" w:rsidRPr="00560F54" w:rsidRDefault="00601E7D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  <w:lang w:val="ro-MO"/>
        </w:rPr>
        <w:t>2. C</w:t>
      </w:r>
      <w:r w:rsidRPr="00560F54">
        <w:rPr>
          <w:sz w:val="24"/>
          <w:szCs w:val="24"/>
        </w:rPr>
        <w:t>unoscut și apreciat compozitor român a secolului al XIX-lea.</w:t>
      </w:r>
    </w:p>
    <w:p w:rsidR="00601E7D" w:rsidRPr="00560F54" w:rsidRDefault="00601E7D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3. Remarcabilul compozitor, pi anist și dirijor rus, numit  „singurul geniuˮ al secolului XX.</w:t>
      </w:r>
    </w:p>
    <w:p w:rsidR="00601E7D" w:rsidRPr="00560F54" w:rsidRDefault="00601E7D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4. Succesiunea organizată a timpilor accentuați și neaccentuați.</w:t>
      </w:r>
    </w:p>
    <w:p w:rsidR="00565678" w:rsidRPr="00560F54" w:rsidRDefault="00565678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5. Compozitor romantic austriac.</w:t>
      </w:r>
    </w:p>
    <w:p w:rsidR="00565678" w:rsidRPr="00560F54" w:rsidRDefault="00565678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6. Nuanțarea intensității sonore.</w:t>
      </w:r>
    </w:p>
    <w:p w:rsidR="00565678" w:rsidRPr="00560F54" w:rsidRDefault="00565678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7. Denumirea mișcării a III-a din Simfonia claică nr. 1 de S. Prokofiev.</w:t>
      </w:r>
    </w:p>
    <w:p w:rsidR="00565678" w:rsidRPr="00560F54" w:rsidRDefault="00565678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 xml:space="preserve">8. </w:t>
      </w:r>
      <w:r w:rsidR="006C4FF6" w:rsidRPr="00560F54">
        <w:rPr>
          <w:sz w:val="24"/>
          <w:szCs w:val="24"/>
        </w:rPr>
        <w:t>Succesiunea organizată a duratelor.</w:t>
      </w:r>
    </w:p>
    <w:p w:rsidR="006C4FF6" w:rsidRPr="00560F54" w:rsidRDefault="006C4FF6" w:rsidP="00560F54">
      <w:pPr>
        <w:tabs>
          <w:tab w:val="left" w:pos="1029"/>
        </w:tabs>
        <w:ind w:left="993"/>
        <w:rPr>
          <w:sz w:val="24"/>
          <w:szCs w:val="24"/>
        </w:rPr>
      </w:pPr>
      <w:r w:rsidRPr="00560F54">
        <w:rPr>
          <w:sz w:val="24"/>
          <w:szCs w:val="24"/>
        </w:rPr>
        <w:t>9. Gradul de iuțeală în executarea muzicii.</w:t>
      </w:r>
    </w:p>
    <w:p w:rsidR="006C4FF6" w:rsidRPr="00560F54" w:rsidRDefault="006C4FF6" w:rsidP="00560F54">
      <w:pPr>
        <w:tabs>
          <w:tab w:val="left" w:pos="1029"/>
        </w:tabs>
        <w:ind w:left="993"/>
        <w:rPr>
          <w:color w:val="000000" w:themeColor="text1"/>
          <w:sz w:val="24"/>
          <w:szCs w:val="24"/>
          <w:shd w:val="clear" w:color="auto" w:fill="FFFFFF"/>
        </w:rPr>
      </w:pPr>
      <w:r w:rsidRPr="00560F54">
        <w:rPr>
          <w:sz w:val="24"/>
          <w:szCs w:val="24"/>
        </w:rPr>
        <w:t>10</w:t>
      </w:r>
      <w:r w:rsidRPr="00560F54">
        <w:rPr>
          <w:color w:val="000000" w:themeColor="text1"/>
          <w:sz w:val="24"/>
          <w:szCs w:val="24"/>
        </w:rPr>
        <w:t>. R</w:t>
      </w:r>
      <w:r w:rsidRPr="00560F54">
        <w:rPr>
          <w:color w:val="000000" w:themeColor="text1"/>
          <w:sz w:val="24"/>
          <w:szCs w:val="24"/>
          <w:shd w:val="clear" w:color="auto" w:fill="FFFFFF"/>
        </w:rPr>
        <w:t>elația dintre mai multe note</w:t>
      </w:r>
      <w:r w:rsidR="00FF5E47" w:rsidRPr="00560F54">
        <w:rPr>
          <w:color w:val="000000" w:themeColor="text1"/>
          <w:sz w:val="24"/>
          <w:szCs w:val="24"/>
          <w:shd w:val="clear" w:color="auto" w:fill="FFFFFF"/>
        </w:rPr>
        <w:t>/ sunete</w:t>
      </w:r>
      <w:r w:rsidRPr="00560F54">
        <w:rPr>
          <w:color w:val="000000" w:themeColor="text1"/>
          <w:sz w:val="24"/>
          <w:szCs w:val="24"/>
          <w:shd w:val="clear" w:color="auto" w:fill="FFFFFF"/>
        </w:rPr>
        <w:t xml:space="preserve"> percepute simultan și modul în care aceste relații sunt organizate în timp</w:t>
      </w:r>
      <w:r w:rsidR="00FF5E47" w:rsidRPr="00560F54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F5E47" w:rsidRPr="00560F54" w:rsidRDefault="00FF5E47" w:rsidP="00560F54">
      <w:pPr>
        <w:tabs>
          <w:tab w:val="left" w:pos="1029"/>
        </w:tabs>
        <w:ind w:left="993"/>
        <w:rPr>
          <w:sz w:val="24"/>
          <w:szCs w:val="24"/>
          <w:lang w:val="ro-MO"/>
        </w:rPr>
      </w:pPr>
      <w:r w:rsidRPr="00560F54">
        <w:rPr>
          <w:color w:val="000000" w:themeColor="text1"/>
          <w:sz w:val="24"/>
          <w:szCs w:val="24"/>
          <w:shd w:val="clear" w:color="auto" w:fill="FFFFFF"/>
        </w:rPr>
        <w:t>11. Culoarea sunetului muzical.</w:t>
      </w:r>
    </w:p>
    <w:p w:rsidR="00601E7D" w:rsidRPr="00560F54" w:rsidRDefault="00601E7D" w:rsidP="00560F54">
      <w:pPr>
        <w:tabs>
          <w:tab w:val="left" w:pos="1029"/>
        </w:tabs>
        <w:ind w:left="993"/>
        <w:rPr>
          <w:sz w:val="24"/>
          <w:szCs w:val="24"/>
          <w:lang w:val="ro-MO"/>
        </w:rPr>
      </w:pPr>
      <w:r w:rsidRPr="00560F54">
        <w:rPr>
          <w:sz w:val="24"/>
          <w:szCs w:val="24"/>
        </w:rPr>
        <w:t xml:space="preserve">12. Cel mai important </w:t>
      </w:r>
      <w:r w:rsidR="00560F54" w:rsidRPr="00560F54">
        <w:rPr>
          <w:sz w:val="24"/>
          <w:szCs w:val="24"/>
        </w:rPr>
        <w:t>compozitor al neamului românesc.</w:t>
      </w:r>
    </w:p>
    <w:p w:rsidR="00426683" w:rsidRPr="00560F54" w:rsidRDefault="00426683" w:rsidP="00560F54">
      <w:pPr>
        <w:tabs>
          <w:tab w:val="left" w:pos="1029"/>
        </w:tabs>
        <w:ind w:left="993"/>
        <w:rPr>
          <w:sz w:val="24"/>
          <w:szCs w:val="24"/>
          <w:lang w:val="ro-MO"/>
        </w:rPr>
      </w:pPr>
    </w:p>
    <w:p w:rsidR="00426683" w:rsidRPr="00560F54" w:rsidRDefault="00426683" w:rsidP="00560F54">
      <w:pPr>
        <w:tabs>
          <w:tab w:val="left" w:pos="1029"/>
        </w:tabs>
        <w:ind w:left="993"/>
        <w:rPr>
          <w:sz w:val="24"/>
          <w:szCs w:val="24"/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p w:rsidR="00426683" w:rsidRDefault="00426683" w:rsidP="00471591">
      <w:pPr>
        <w:tabs>
          <w:tab w:val="left" w:pos="1029"/>
        </w:tabs>
        <w:rPr>
          <w:lang w:val="ro-MO"/>
        </w:rPr>
      </w:pPr>
    </w:p>
    <w:tbl>
      <w:tblPr>
        <w:tblStyle w:val="a5"/>
        <w:tblW w:w="10846" w:type="dxa"/>
        <w:tblLook w:val="04A0" w:firstRow="1" w:lastRow="0" w:firstColumn="1" w:lastColumn="0" w:noHBand="0" w:noVBand="1"/>
      </w:tblPr>
      <w:tblGrid>
        <w:gridCol w:w="813"/>
        <w:gridCol w:w="844"/>
        <w:gridCol w:w="836"/>
        <w:gridCol w:w="837"/>
        <w:gridCol w:w="836"/>
        <w:gridCol w:w="836"/>
        <w:gridCol w:w="831"/>
        <w:gridCol w:w="836"/>
        <w:gridCol w:w="831"/>
        <w:gridCol w:w="836"/>
        <w:gridCol w:w="837"/>
        <w:gridCol w:w="836"/>
        <w:gridCol w:w="837"/>
      </w:tblGrid>
      <w:tr w:rsidR="00426683" w:rsidRPr="005F0D7D" w:rsidTr="00426683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1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4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6</w:t>
            </w: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8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426683">
        <w:trPr>
          <w:trHeight w:val="557"/>
        </w:trPr>
        <w:tc>
          <w:tcPr>
            <w:tcW w:w="813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2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5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11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12</w:t>
            </w:r>
          </w:p>
        </w:tc>
      </w:tr>
      <w:tr w:rsidR="00426683" w:rsidRPr="005F0D7D" w:rsidTr="00426683">
        <w:trPr>
          <w:trHeight w:val="516"/>
        </w:trPr>
        <w:tc>
          <w:tcPr>
            <w:tcW w:w="813" w:type="dxa"/>
            <w:shd w:val="clear" w:color="auto" w:fill="E5B8B7" w:themeFill="accent2" w:themeFillTint="66"/>
            <w:vAlign w:val="center"/>
          </w:tcPr>
          <w:p w:rsidR="00426683" w:rsidRPr="005F0D7D" w:rsidRDefault="00426683" w:rsidP="00426683">
            <w:pPr>
              <w:tabs>
                <w:tab w:val="left" w:pos="3142"/>
              </w:tabs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7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1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1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7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6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  <w:tc>
          <w:tcPr>
            <w:tcW w:w="837" w:type="dxa"/>
            <w:shd w:val="clear" w:color="auto" w:fill="E5B8B7" w:themeFill="accent2" w:themeFillTint="66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color w:val="FF0000"/>
                <w:sz w:val="28"/>
                <w:szCs w:val="28"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O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M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 w:rsidRPr="005F0D7D">
              <w:rPr>
                <w:b/>
                <w:lang w:val="ro-MO"/>
              </w:rPr>
              <w:t>U</w:t>
            </w: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E</w:t>
            </w: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  <w:r>
              <w:rPr>
                <w:b/>
                <w:lang w:val="ro-MO"/>
              </w:rPr>
              <w:t>E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  <w:tr w:rsidR="00426683" w:rsidRPr="005F0D7D" w:rsidTr="00C10709">
        <w:trPr>
          <w:trHeight w:val="557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683" w:rsidRPr="005F0D7D" w:rsidRDefault="00426683" w:rsidP="00C10709">
            <w:pPr>
              <w:tabs>
                <w:tab w:val="left" w:pos="3142"/>
              </w:tabs>
              <w:ind w:left="851" w:hanging="567"/>
              <w:jc w:val="center"/>
              <w:rPr>
                <w:b/>
                <w:lang w:val="ro-MO"/>
              </w:rPr>
            </w:pPr>
          </w:p>
        </w:tc>
      </w:tr>
    </w:tbl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Default="00471591" w:rsidP="00471591">
      <w:pPr>
        <w:tabs>
          <w:tab w:val="left" w:pos="1029"/>
        </w:tabs>
        <w:rPr>
          <w:lang w:val="ro-MO"/>
        </w:rPr>
      </w:pPr>
    </w:p>
    <w:p w:rsidR="00471591" w:rsidRPr="00471591" w:rsidRDefault="00471591" w:rsidP="00471591">
      <w:pPr>
        <w:tabs>
          <w:tab w:val="left" w:pos="1029"/>
        </w:tabs>
        <w:rPr>
          <w:lang w:val="ro-MO"/>
        </w:rPr>
      </w:pPr>
    </w:p>
    <w:sectPr w:rsidR="00471591" w:rsidRPr="00471591" w:rsidSect="00DB0D5B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C12E98"/>
    <w:multiLevelType w:val="hybridMultilevel"/>
    <w:tmpl w:val="D70A18AC"/>
    <w:lvl w:ilvl="0" w:tplc="D8421B7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9D4C1C"/>
    <w:multiLevelType w:val="hybridMultilevel"/>
    <w:tmpl w:val="FC4EFD7C"/>
    <w:lvl w:ilvl="0" w:tplc="AFA4BB1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FC"/>
    <w:rsid w:val="000F560D"/>
    <w:rsid w:val="00144B6D"/>
    <w:rsid w:val="00261625"/>
    <w:rsid w:val="002D2EE0"/>
    <w:rsid w:val="00426683"/>
    <w:rsid w:val="00471591"/>
    <w:rsid w:val="005565F1"/>
    <w:rsid w:val="00560F54"/>
    <w:rsid w:val="00565678"/>
    <w:rsid w:val="005F0D7D"/>
    <w:rsid w:val="00601E7D"/>
    <w:rsid w:val="006C4FF6"/>
    <w:rsid w:val="0075329A"/>
    <w:rsid w:val="00782614"/>
    <w:rsid w:val="00827BE7"/>
    <w:rsid w:val="0085576A"/>
    <w:rsid w:val="008A2F72"/>
    <w:rsid w:val="009704FC"/>
    <w:rsid w:val="00C24EC7"/>
    <w:rsid w:val="00C34398"/>
    <w:rsid w:val="00CD0E2B"/>
    <w:rsid w:val="00DB0D5B"/>
    <w:rsid w:val="00E22288"/>
    <w:rsid w:val="00E247B8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DB0D5B"/>
    <w:rPr>
      <w:rFonts w:ascii="Arial" w:eastAsia="Arial" w:hAnsi="Arial" w:cs="Arial"/>
      <w:lang w:val="ro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DB0D5B"/>
    <w:rPr>
      <w:rFonts w:ascii="Arial" w:eastAsia="Arial" w:hAnsi="Arial" w:cs="Arial"/>
      <w:lang w:val="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03854-24D7-4417-8BDD-3C0E7354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2024-08-24T21:06:00Z</dcterms:created>
  <dcterms:modified xsi:type="dcterms:W3CDTF">2024-08-25T13:41:00Z</dcterms:modified>
</cp:coreProperties>
</file>