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D2411E" w14:textId="77777777" w:rsidR="00B96519" w:rsidRDefault="00B96519" w:rsidP="00B965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14:paraId="1D18CF9A" w14:textId="77777777" w:rsidR="00B96519" w:rsidRDefault="00B96519" w:rsidP="00B965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E10729" w14:textId="77777777" w:rsidR="00B96519" w:rsidRDefault="00B96519" w:rsidP="00B965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DC886C" w14:textId="15EB8D4F" w:rsidR="00B96519" w:rsidRDefault="00B96519" w:rsidP="00B96519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Discutat la Ședința Comisiei Metodice __________________</w:t>
      </w:r>
      <w:r w:rsidR="00EB2310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APROBAT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416A7532" w14:textId="142B7ACD" w:rsidR="00B96519" w:rsidRDefault="00B96519" w:rsidP="00B96519">
      <w:pPr>
        <w:tabs>
          <w:tab w:val="left" w:pos="3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EB231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Șeful Comisiei metodice</w:t>
      </w:r>
    </w:p>
    <w:p w14:paraId="2C1ED076" w14:textId="77777777" w:rsidR="00B96519" w:rsidRDefault="00B96519" w:rsidP="00B965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301BC7" w14:textId="77777777" w:rsidR="00B96519" w:rsidRDefault="00B96519" w:rsidP="00B965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278981" w14:textId="77777777" w:rsidR="00B96519" w:rsidRDefault="00B96519" w:rsidP="00B965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9F294E8" w14:textId="77777777" w:rsidR="00EB2310" w:rsidRDefault="00B96519" w:rsidP="00B9651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Proiect didactic de lungă durată la disciplina școlară </w:t>
      </w:r>
    </w:p>
    <w:p w14:paraId="53D2F773" w14:textId="3A47395C" w:rsidR="00B96519" w:rsidRDefault="00B96519" w:rsidP="00B96519">
      <w:pPr>
        <w:spacing w:after="0" w:line="36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i/>
          <w:sz w:val="36"/>
          <w:szCs w:val="36"/>
        </w:rPr>
        <w:t>Istoria românilor și universală</w:t>
      </w:r>
    </w:p>
    <w:p w14:paraId="5F6BCB98" w14:textId="77777777" w:rsidR="00B96519" w:rsidRDefault="00B96519" w:rsidP="00B9651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elaborat de Grupul de lucru, conform ordinului MEC nr.1544/2023, în baza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curriculumului la disciplină, </w:t>
      </w:r>
    </w:p>
    <w:p w14:paraId="456E77BC" w14:textId="77777777" w:rsidR="00B96519" w:rsidRDefault="00B96519" w:rsidP="00B9651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aprobat prin ordinul MEC nr. 906/2019)</w:t>
      </w:r>
    </w:p>
    <w:p w14:paraId="39F44841" w14:textId="77777777" w:rsidR="00B96519" w:rsidRDefault="00B96519" w:rsidP="00B9651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6B84C119" w14:textId="77777777" w:rsidR="00B96519" w:rsidRDefault="00B96519" w:rsidP="00B9651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Clasa a VIII-a    </w:t>
      </w:r>
    </w:p>
    <w:p w14:paraId="55425907" w14:textId="77777777" w:rsidR="007D54B0" w:rsidRDefault="007D54B0" w:rsidP="00B9651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F0D3F7" w14:textId="77777777" w:rsidR="00B96519" w:rsidRDefault="00B96519" w:rsidP="00B965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Anul de studii:_________________</w:t>
      </w:r>
    </w:p>
    <w:p w14:paraId="58009C8C" w14:textId="77777777" w:rsidR="00B96519" w:rsidRDefault="00B96519" w:rsidP="00B9651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827D54" w14:textId="77777777" w:rsidR="00B96519" w:rsidRDefault="00B96519" w:rsidP="00B9651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Instituția de învățământ _____________________________________ Localitatea  ______________________________</w:t>
      </w:r>
    </w:p>
    <w:p w14:paraId="6B0ECA84" w14:textId="77777777" w:rsidR="00B96519" w:rsidRDefault="00B96519" w:rsidP="00B9651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7C2357" w14:textId="77777777" w:rsidR="00B96519" w:rsidRDefault="00B96519" w:rsidP="00B9651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Numele, prenumele cadrului didactic__________________________ Grad didactic ____________________________</w:t>
      </w:r>
    </w:p>
    <w:p w14:paraId="4BC10D77" w14:textId="77777777" w:rsidR="0015445B" w:rsidRDefault="0015445B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97C59C7" w14:textId="77777777" w:rsidR="00B96519" w:rsidRDefault="00B96519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B96519" w:rsidSect="007D54B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 w:code="9"/>
          <w:pgMar w:top="1135" w:right="1440" w:bottom="1440" w:left="1440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docGrid w:linePitch="299"/>
        </w:sectPr>
      </w:pPr>
    </w:p>
    <w:p w14:paraId="02647DFA" w14:textId="4160CBEF" w:rsidR="00B96519" w:rsidRDefault="00B96519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82E6572" w14:textId="77777777" w:rsidR="0015445B" w:rsidRDefault="00B94178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Administrarea disciplinei</w:t>
      </w:r>
    </w:p>
    <w:p w14:paraId="36F6B0BD" w14:textId="77777777" w:rsidR="0015445B" w:rsidRDefault="0015445B">
      <w:pPr>
        <w:tabs>
          <w:tab w:val="left" w:pos="39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Style12"/>
        <w:tblW w:w="13860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53"/>
        <w:gridCol w:w="3182"/>
        <w:gridCol w:w="2465"/>
        <w:gridCol w:w="2970"/>
        <w:gridCol w:w="2790"/>
      </w:tblGrid>
      <w:tr w:rsidR="0015445B" w14:paraId="3FB7A093" w14:textId="77777777">
        <w:tc>
          <w:tcPr>
            <w:tcW w:w="2453" w:type="dxa"/>
            <w:shd w:val="clear" w:color="auto" w:fill="DEEBF6"/>
            <w:vAlign w:val="center"/>
          </w:tcPr>
          <w:p w14:paraId="30E712D6" w14:textId="77777777" w:rsidR="0015445B" w:rsidRDefault="00B94178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Statutul disciplinei</w:t>
            </w:r>
          </w:p>
        </w:tc>
        <w:tc>
          <w:tcPr>
            <w:tcW w:w="3182" w:type="dxa"/>
            <w:shd w:val="clear" w:color="auto" w:fill="DEEBF6"/>
            <w:vAlign w:val="center"/>
          </w:tcPr>
          <w:p w14:paraId="2BCA5CDB" w14:textId="77777777" w:rsidR="0015445B" w:rsidRDefault="00B94178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Aria curriculară</w:t>
            </w:r>
          </w:p>
        </w:tc>
        <w:tc>
          <w:tcPr>
            <w:tcW w:w="2465" w:type="dxa"/>
            <w:shd w:val="clear" w:color="auto" w:fill="DEEBF6"/>
            <w:vAlign w:val="center"/>
          </w:tcPr>
          <w:p w14:paraId="0D59117B" w14:textId="77777777" w:rsidR="0015445B" w:rsidRDefault="00B94178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2970" w:type="dxa"/>
            <w:shd w:val="clear" w:color="auto" w:fill="DEEBF6"/>
            <w:vAlign w:val="center"/>
          </w:tcPr>
          <w:p w14:paraId="2D005FF2" w14:textId="77777777" w:rsidR="0015445B" w:rsidRDefault="00B94178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unități de învățare</w:t>
            </w:r>
          </w:p>
        </w:tc>
        <w:tc>
          <w:tcPr>
            <w:tcW w:w="2790" w:type="dxa"/>
            <w:shd w:val="clear" w:color="auto" w:fill="DEEBF6"/>
            <w:vAlign w:val="center"/>
          </w:tcPr>
          <w:p w14:paraId="026D8C9A" w14:textId="77777777" w:rsidR="0015445B" w:rsidRDefault="00B94178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 pe an</w:t>
            </w:r>
          </w:p>
        </w:tc>
      </w:tr>
      <w:tr w:rsidR="0015445B" w14:paraId="7CE47AA3" w14:textId="77777777">
        <w:trPr>
          <w:trHeight w:val="370"/>
        </w:trPr>
        <w:tc>
          <w:tcPr>
            <w:tcW w:w="2453" w:type="dxa"/>
            <w:vAlign w:val="center"/>
          </w:tcPr>
          <w:p w14:paraId="0297FCD4" w14:textId="77777777" w:rsidR="0015445B" w:rsidRDefault="00B94178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Disciplină obligatorie</w:t>
            </w:r>
          </w:p>
        </w:tc>
        <w:tc>
          <w:tcPr>
            <w:tcW w:w="3182" w:type="dxa"/>
            <w:vAlign w:val="center"/>
          </w:tcPr>
          <w:p w14:paraId="1BCAF7D5" w14:textId="77777777" w:rsidR="0015445B" w:rsidRDefault="00B94178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Educație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socioumanistică</w:t>
            </w:r>
            <w:proofErr w:type="spellEnd"/>
          </w:p>
        </w:tc>
        <w:tc>
          <w:tcPr>
            <w:tcW w:w="2465" w:type="dxa"/>
            <w:vAlign w:val="center"/>
          </w:tcPr>
          <w:p w14:paraId="54925D4E" w14:textId="77777777" w:rsidR="0015445B" w:rsidRDefault="00B94178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VIII</w:t>
            </w:r>
          </w:p>
        </w:tc>
        <w:tc>
          <w:tcPr>
            <w:tcW w:w="2970" w:type="dxa"/>
            <w:vAlign w:val="center"/>
          </w:tcPr>
          <w:p w14:paraId="0E12494A" w14:textId="77777777" w:rsidR="0015445B" w:rsidRDefault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790" w:type="dxa"/>
            <w:vAlign w:val="center"/>
          </w:tcPr>
          <w:p w14:paraId="6E924817" w14:textId="77777777" w:rsidR="0015445B" w:rsidRDefault="00B94178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14:paraId="6441A8C9" w14:textId="77777777" w:rsidR="0015445B" w:rsidRDefault="0015445B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pPr w:leftFromText="180" w:rightFromText="180" w:vertAnchor="text" w:horzAnchor="page" w:tblpX="1522" w:tblpY="28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0"/>
        <w:gridCol w:w="9886"/>
        <w:gridCol w:w="2436"/>
      </w:tblGrid>
      <w:tr w:rsidR="0015445B" w14:paraId="4A73E0D2" w14:textId="77777777"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  <w:vAlign w:val="center"/>
          </w:tcPr>
          <w:p w14:paraId="45F524AD" w14:textId="77777777" w:rsidR="0015445B" w:rsidRDefault="00B9417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Clasa</w:t>
            </w:r>
          </w:p>
        </w:tc>
        <w:tc>
          <w:tcPr>
            <w:tcW w:w="98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  <w:vAlign w:val="center"/>
          </w:tcPr>
          <w:p w14:paraId="688CCBC6" w14:textId="77777777" w:rsidR="0015445B" w:rsidRDefault="00B9417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Repartizarea unităților de învățare/de conținut</w:t>
            </w:r>
          </w:p>
        </w:tc>
        <w:tc>
          <w:tcPr>
            <w:tcW w:w="2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  <w:vAlign w:val="center"/>
          </w:tcPr>
          <w:p w14:paraId="7C725D58" w14:textId="77777777" w:rsidR="0015445B" w:rsidRDefault="00B9417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Nr. de ore</w:t>
            </w:r>
          </w:p>
        </w:tc>
      </w:tr>
      <w:tr w:rsidR="0015445B" w14:paraId="56EBB4FA" w14:textId="77777777">
        <w:trPr>
          <w:cantSplit/>
          <w:trHeight w:val="216"/>
        </w:trPr>
        <w:tc>
          <w:tcPr>
            <w:tcW w:w="14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84A8D6" w14:textId="77777777" w:rsidR="0015445B" w:rsidRDefault="00B94178">
            <w:pPr>
              <w:tabs>
                <w:tab w:val="left" w:pos="1065"/>
              </w:tabs>
              <w:spacing w:after="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VIII-a</w:t>
            </w:r>
          </w:p>
          <w:p w14:paraId="2E4DFDB3" w14:textId="77777777" w:rsidR="0015445B" w:rsidRDefault="0015445B">
            <w:pPr>
              <w:tabs>
                <w:tab w:val="left" w:pos="1065"/>
              </w:tabs>
              <w:spacing w:after="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  <w:p w14:paraId="010A7B59" w14:textId="77777777" w:rsidR="0015445B" w:rsidRDefault="0015445B">
            <w:pPr>
              <w:tabs>
                <w:tab w:val="left" w:pos="1065"/>
              </w:tabs>
              <w:spacing w:after="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  <w:p w14:paraId="0A2AA51B" w14:textId="77777777" w:rsidR="0015445B" w:rsidRDefault="0015445B">
            <w:pPr>
              <w:tabs>
                <w:tab w:val="left" w:pos="1065"/>
              </w:tabs>
              <w:spacing w:after="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  <w:p w14:paraId="210CB0E3" w14:textId="77777777" w:rsidR="0015445B" w:rsidRDefault="001544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98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EABCA8" w14:textId="77777777" w:rsidR="0015445B" w:rsidRDefault="00B941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zh-CN"/>
              </w:rPr>
              <w:t>Lecție introductivă</w:t>
            </w:r>
          </w:p>
        </w:tc>
        <w:tc>
          <w:tcPr>
            <w:tcW w:w="24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546678" w14:textId="77777777" w:rsidR="0015445B" w:rsidRDefault="00B94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zh-CN"/>
              </w:rPr>
              <w:t>1</w:t>
            </w:r>
          </w:p>
        </w:tc>
      </w:tr>
      <w:tr w:rsidR="0015445B" w14:paraId="7F410C8A" w14:textId="77777777">
        <w:trPr>
          <w:cantSplit/>
          <w:trHeight w:val="280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8ABB2E" w14:textId="77777777" w:rsidR="0015445B" w:rsidRDefault="001544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3B9DD2" w14:textId="77777777" w:rsidR="0015445B" w:rsidRDefault="00B94178">
            <w:pPr>
              <w:pStyle w:val="TableParagraph"/>
              <w:widowControl/>
              <w:rPr>
                <w:bCs/>
                <w:sz w:val="24"/>
                <w:szCs w:val="24"/>
                <w:lang w:val="zh-CN"/>
              </w:rPr>
            </w:pPr>
            <w:r>
              <w:rPr>
                <w:b/>
                <w:i/>
                <w:sz w:val="24"/>
                <w:szCs w:val="24"/>
                <w:lang w:val="zh-CN"/>
              </w:rPr>
              <w:t xml:space="preserve">Unitatea de învățare 1.  </w:t>
            </w:r>
            <w:r>
              <w:rPr>
                <w:bCs/>
                <w:iCs/>
                <w:sz w:val="24"/>
                <w:szCs w:val="24"/>
                <w:lang w:val="zh-CN"/>
              </w:rPr>
              <w:t>Revoluțiile din 1848</w:t>
            </w:r>
            <w:r w:rsidR="00DA770A">
              <w:rPr>
                <w:bCs/>
                <w:iCs/>
                <w:sz w:val="24"/>
                <w:szCs w:val="24"/>
                <w:lang w:val="ro-RO"/>
              </w:rPr>
              <w:t xml:space="preserve"> </w:t>
            </w:r>
            <w:r>
              <w:rPr>
                <w:bCs/>
                <w:iCs/>
                <w:sz w:val="24"/>
                <w:szCs w:val="24"/>
                <w:lang w:val="zh-CN"/>
              </w:rPr>
              <w:t>-</w:t>
            </w:r>
            <w:r w:rsidR="00DA770A">
              <w:rPr>
                <w:bCs/>
                <w:iCs/>
                <w:sz w:val="24"/>
                <w:szCs w:val="24"/>
                <w:lang w:val="ro-RO"/>
              </w:rPr>
              <w:t xml:space="preserve"> </w:t>
            </w:r>
            <w:r>
              <w:rPr>
                <w:bCs/>
                <w:iCs/>
                <w:sz w:val="24"/>
                <w:szCs w:val="24"/>
                <w:lang w:val="zh-CN"/>
              </w:rPr>
              <w:t>1849 în Europa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22270D" w14:textId="77777777" w:rsidR="0015445B" w:rsidRDefault="00B94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zh-CN"/>
              </w:rPr>
              <w:t>10</w:t>
            </w:r>
          </w:p>
        </w:tc>
      </w:tr>
      <w:tr w:rsidR="0015445B" w14:paraId="137A848C" w14:textId="77777777">
        <w:trPr>
          <w:cantSplit/>
          <w:trHeight w:val="216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8AFCD8" w14:textId="77777777" w:rsidR="0015445B" w:rsidRDefault="001544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12EE44" w14:textId="77777777" w:rsidR="0015445B" w:rsidRDefault="00B94178">
            <w:pPr>
              <w:pStyle w:val="TableParagraph"/>
              <w:widowControl/>
              <w:rPr>
                <w:bCs/>
                <w:sz w:val="24"/>
                <w:szCs w:val="24"/>
                <w:lang w:val="zh-CN"/>
              </w:rPr>
            </w:pPr>
            <w:r>
              <w:rPr>
                <w:b/>
                <w:i/>
                <w:sz w:val="24"/>
                <w:szCs w:val="24"/>
                <w:lang w:val="zh-CN"/>
              </w:rPr>
              <w:t xml:space="preserve">Unitatea de învățare 2.  </w:t>
            </w:r>
            <w:r>
              <w:rPr>
                <w:bCs/>
                <w:iCs/>
                <w:sz w:val="24"/>
                <w:szCs w:val="24"/>
                <w:lang w:val="zh-CN"/>
              </w:rPr>
              <w:t>Formarea statelor naționale în Europa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94B9405" w14:textId="77777777" w:rsidR="0015445B" w:rsidRDefault="00B94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zh-CN"/>
              </w:rPr>
              <w:t>8</w:t>
            </w:r>
          </w:p>
        </w:tc>
      </w:tr>
      <w:tr w:rsidR="0015445B" w14:paraId="7BFDFD5C" w14:textId="77777777">
        <w:trPr>
          <w:cantSplit/>
          <w:trHeight w:val="216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3BA495" w14:textId="77777777" w:rsidR="0015445B" w:rsidRDefault="001544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25CB09" w14:textId="77777777" w:rsidR="0015445B" w:rsidRDefault="00B94178">
            <w:pPr>
              <w:pStyle w:val="TableParagraph"/>
              <w:widowControl/>
              <w:rPr>
                <w:bCs/>
                <w:sz w:val="24"/>
                <w:szCs w:val="24"/>
                <w:lang w:val="zh-CN"/>
              </w:rPr>
            </w:pPr>
            <w:r>
              <w:rPr>
                <w:b/>
                <w:i/>
                <w:sz w:val="24"/>
                <w:szCs w:val="24"/>
                <w:lang w:val="zh-CN"/>
              </w:rPr>
              <w:t xml:space="preserve">Unitatea de învățare 3.  </w:t>
            </w:r>
            <w:r>
              <w:rPr>
                <w:bCs/>
                <w:iCs/>
                <w:sz w:val="24"/>
                <w:szCs w:val="24"/>
                <w:lang w:val="zh-CN"/>
              </w:rPr>
              <w:t>Statele Europei între anii 1850</w:t>
            </w:r>
            <w:r w:rsidR="00DA770A">
              <w:rPr>
                <w:bCs/>
                <w:iCs/>
                <w:sz w:val="24"/>
                <w:szCs w:val="24"/>
                <w:lang w:val="ro-RO"/>
              </w:rPr>
              <w:t xml:space="preserve"> </w:t>
            </w:r>
            <w:r>
              <w:rPr>
                <w:bCs/>
                <w:iCs/>
                <w:sz w:val="24"/>
                <w:szCs w:val="24"/>
                <w:lang w:val="zh-CN"/>
              </w:rPr>
              <w:t>- 1914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EAE91F" w14:textId="77777777" w:rsidR="0015445B" w:rsidRDefault="00B94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zh-CN"/>
              </w:rPr>
              <w:t>12</w:t>
            </w:r>
          </w:p>
        </w:tc>
      </w:tr>
      <w:tr w:rsidR="0015445B" w14:paraId="2709B60C" w14:textId="77777777">
        <w:trPr>
          <w:cantSplit/>
          <w:trHeight w:val="204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EDADFA" w14:textId="77777777" w:rsidR="0015445B" w:rsidRDefault="001544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383DE5" w14:textId="77777777" w:rsidR="0015445B" w:rsidRDefault="00B94178">
            <w:pPr>
              <w:pStyle w:val="TableParagraph"/>
              <w:widowControl/>
              <w:rPr>
                <w:bCs/>
                <w:sz w:val="24"/>
                <w:szCs w:val="24"/>
                <w:lang w:val="zh-CN"/>
              </w:rPr>
            </w:pPr>
            <w:r>
              <w:rPr>
                <w:b/>
                <w:i/>
                <w:sz w:val="24"/>
                <w:szCs w:val="24"/>
                <w:lang w:val="zh-CN"/>
              </w:rPr>
              <w:t xml:space="preserve">Unitatea de învățare 4.  </w:t>
            </w:r>
            <w:r>
              <w:rPr>
                <w:bCs/>
                <w:iCs/>
                <w:sz w:val="24"/>
                <w:szCs w:val="24"/>
                <w:lang w:val="zh-CN"/>
              </w:rPr>
              <w:t>Statele extraeuropene în perioada anilor 1850</w:t>
            </w:r>
            <w:r w:rsidR="00DA770A">
              <w:rPr>
                <w:bCs/>
                <w:iCs/>
                <w:sz w:val="24"/>
                <w:szCs w:val="24"/>
                <w:lang w:val="ro-RO"/>
              </w:rPr>
              <w:t xml:space="preserve"> </w:t>
            </w:r>
            <w:r>
              <w:rPr>
                <w:bCs/>
                <w:iCs/>
                <w:sz w:val="24"/>
                <w:szCs w:val="24"/>
                <w:lang w:val="zh-CN"/>
              </w:rPr>
              <w:t>-</w:t>
            </w:r>
            <w:r w:rsidR="00DA770A">
              <w:rPr>
                <w:bCs/>
                <w:iCs/>
                <w:sz w:val="24"/>
                <w:szCs w:val="24"/>
                <w:lang w:val="ro-RO"/>
              </w:rPr>
              <w:t xml:space="preserve"> </w:t>
            </w:r>
            <w:r>
              <w:rPr>
                <w:bCs/>
                <w:iCs/>
                <w:sz w:val="24"/>
                <w:szCs w:val="24"/>
                <w:lang w:val="zh-CN"/>
              </w:rPr>
              <w:t>1914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EAB2727" w14:textId="77777777" w:rsidR="0015445B" w:rsidRDefault="00B94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zh-CN"/>
              </w:rPr>
              <w:t>7</w:t>
            </w:r>
          </w:p>
        </w:tc>
      </w:tr>
      <w:tr w:rsidR="0015445B" w14:paraId="51D81374" w14:textId="77777777">
        <w:trPr>
          <w:cantSplit/>
          <w:trHeight w:val="204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99AAA6" w14:textId="77777777" w:rsidR="0015445B" w:rsidRDefault="001544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34764D" w14:textId="77777777" w:rsidR="0015445B" w:rsidRDefault="00B94178">
            <w:pPr>
              <w:pStyle w:val="TableParagraph"/>
              <w:widowControl/>
              <w:rPr>
                <w:b/>
                <w:sz w:val="24"/>
                <w:szCs w:val="24"/>
                <w:lang w:val="zh-CN"/>
              </w:rPr>
            </w:pPr>
            <w:r>
              <w:rPr>
                <w:b/>
                <w:i/>
                <w:sz w:val="24"/>
                <w:szCs w:val="24"/>
                <w:lang w:val="zh-CN"/>
              </w:rPr>
              <w:t xml:space="preserve">Unitatea de învățare 5.  </w:t>
            </w:r>
            <w:r>
              <w:rPr>
                <w:bCs/>
                <w:iCs/>
                <w:sz w:val="24"/>
                <w:szCs w:val="24"/>
                <w:lang w:val="zh-CN"/>
              </w:rPr>
              <w:t>Principatele Române/România și teritoriile românești aflate sub dominație străină</w:t>
            </w:r>
            <w:r>
              <w:rPr>
                <w:rFonts w:eastAsia="SimSun"/>
                <w:bCs/>
                <w:iCs/>
                <w:sz w:val="24"/>
                <w:szCs w:val="24"/>
                <w:lang w:val="zh-CN"/>
              </w:rPr>
              <w:t xml:space="preserve"> (1850</w:t>
            </w:r>
            <w:r w:rsidR="00DA770A">
              <w:rPr>
                <w:rFonts w:eastAsia="SimSun"/>
                <w:bCs/>
                <w:iCs/>
                <w:sz w:val="24"/>
                <w:szCs w:val="24"/>
                <w:lang w:val="ro-RO"/>
              </w:rPr>
              <w:t xml:space="preserve"> </w:t>
            </w:r>
            <w:r>
              <w:rPr>
                <w:rFonts w:eastAsia="SimSun"/>
                <w:bCs/>
                <w:iCs/>
                <w:sz w:val="24"/>
                <w:szCs w:val="24"/>
                <w:lang w:val="zh-CN"/>
              </w:rPr>
              <w:t>-</w:t>
            </w:r>
            <w:r w:rsidR="00DA770A">
              <w:rPr>
                <w:rFonts w:eastAsia="SimSun"/>
                <w:bCs/>
                <w:iCs/>
                <w:sz w:val="24"/>
                <w:szCs w:val="24"/>
                <w:lang w:val="ro-RO"/>
              </w:rPr>
              <w:t xml:space="preserve"> </w:t>
            </w:r>
            <w:r>
              <w:rPr>
                <w:rFonts w:eastAsia="SimSun"/>
                <w:bCs/>
                <w:iCs/>
                <w:sz w:val="24"/>
                <w:szCs w:val="24"/>
                <w:lang w:val="zh-CN"/>
              </w:rPr>
              <w:t>1914)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AB3333" w14:textId="77777777" w:rsidR="0015445B" w:rsidRDefault="00B94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zh-CN"/>
              </w:rPr>
              <w:t>8</w:t>
            </w:r>
          </w:p>
        </w:tc>
      </w:tr>
      <w:tr w:rsidR="0015445B" w14:paraId="64B7ABCF" w14:textId="77777777">
        <w:trPr>
          <w:cantSplit/>
          <w:trHeight w:val="204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6F2081" w14:textId="77777777" w:rsidR="0015445B" w:rsidRDefault="001544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3EED1F" w14:textId="77777777" w:rsidR="0015445B" w:rsidRDefault="00B94178">
            <w:pPr>
              <w:pStyle w:val="TableParagraph"/>
              <w:widowControl/>
              <w:rPr>
                <w:b/>
                <w:sz w:val="24"/>
                <w:szCs w:val="24"/>
                <w:lang w:val="zh-CN"/>
              </w:rPr>
            </w:pPr>
            <w:r>
              <w:rPr>
                <w:b/>
                <w:i/>
                <w:sz w:val="24"/>
                <w:szCs w:val="24"/>
                <w:lang w:val="zh-CN"/>
              </w:rPr>
              <w:t>Unitatea de învățare 6.</w:t>
            </w:r>
            <w:r>
              <w:rPr>
                <w:bCs/>
                <w:iCs/>
                <w:sz w:val="24"/>
                <w:szCs w:val="24"/>
                <w:lang w:val="zh-CN"/>
              </w:rPr>
              <w:t>Relațiile internaționale (1850</w:t>
            </w:r>
            <w:r w:rsidR="00DA770A">
              <w:rPr>
                <w:bCs/>
                <w:iCs/>
                <w:sz w:val="24"/>
                <w:szCs w:val="24"/>
                <w:lang w:val="ro-RO"/>
              </w:rPr>
              <w:t xml:space="preserve"> </w:t>
            </w:r>
            <w:r>
              <w:rPr>
                <w:bCs/>
                <w:iCs/>
                <w:sz w:val="24"/>
                <w:szCs w:val="24"/>
                <w:lang w:val="zh-CN"/>
              </w:rPr>
              <w:t>-</w:t>
            </w:r>
            <w:r w:rsidR="00DA770A">
              <w:rPr>
                <w:bCs/>
                <w:iCs/>
                <w:sz w:val="24"/>
                <w:szCs w:val="24"/>
                <w:lang w:val="ro-RO"/>
              </w:rPr>
              <w:t xml:space="preserve"> </w:t>
            </w:r>
            <w:r>
              <w:rPr>
                <w:bCs/>
                <w:iCs/>
                <w:sz w:val="24"/>
                <w:szCs w:val="24"/>
                <w:lang w:val="zh-CN"/>
              </w:rPr>
              <w:t>1914</w:t>
            </w:r>
            <w:r>
              <w:rPr>
                <w:bCs/>
                <w:i/>
                <w:sz w:val="24"/>
                <w:szCs w:val="24"/>
                <w:lang w:val="zh-CN"/>
              </w:rPr>
              <w:t xml:space="preserve">) 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1BAC8E" w14:textId="77777777" w:rsidR="0015445B" w:rsidRDefault="00B94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15445B" w14:paraId="52A6467A" w14:textId="77777777">
        <w:trPr>
          <w:cantSplit/>
          <w:trHeight w:val="204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471783" w14:textId="77777777" w:rsidR="0015445B" w:rsidRDefault="001544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5DEB56" w14:textId="77777777" w:rsidR="0015445B" w:rsidRDefault="00B94178">
            <w:pPr>
              <w:pStyle w:val="TableParagraph"/>
              <w:widowControl/>
              <w:rPr>
                <w:b/>
                <w:i/>
                <w:sz w:val="24"/>
                <w:szCs w:val="24"/>
                <w:lang w:val="zh-CN"/>
              </w:rPr>
            </w:pPr>
            <w:r>
              <w:rPr>
                <w:b/>
                <w:i/>
                <w:sz w:val="24"/>
                <w:szCs w:val="24"/>
                <w:lang w:val="zh-CN"/>
              </w:rPr>
              <w:t xml:space="preserve">Unitatea de învățare 7.  </w:t>
            </w:r>
            <w:r>
              <w:rPr>
                <w:rFonts w:eastAsia="SimSun"/>
                <w:sz w:val="24"/>
                <w:szCs w:val="24"/>
                <w:lang w:val="zh-CN"/>
              </w:rPr>
              <w:t>Cultura în perioada modernă (1850</w:t>
            </w:r>
            <w:r w:rsidR="00DA770A">
              <w:rPr>
                <w:rFonts w:eastAsia="SimSun"/>
                <w:sz w:val="24"/>
                <w:szCs w:val="24"/>
                <w:lang w:val="ro-RO"/>
              </w:rPr>
              <w:t xml:space="preserve"> </w:t>
            </w:r>
            <w:r>
              <w:rPr>
                <w:rFonts w:eastAsia="SimSun"/>
                <w:sz w:val="24"/>
                <w:szCs w:val="24"/>
                <w:lang w:val="zh-CN"/>
              </w:rPr>
              <w:t>-</w:t>
            </w:r>
            <w:r w:rsidR="00DA770A">
              <w:rPr>
                <w:rFonts w:eastAsia="SimSun"/>
                <w:sz w:val="24"/>
                <w:szCs w:val="24"/>
                <w:lang w:val="ro-RO"/>
              </w:rPr>
              <w:t xml:space="preserve"> </w:t>
            </w:r>
            <w:r>
              <w:rPr>
                <w:rFonts w:eastAsia="SimSun"/>
                <w:sz w:val="24"/>
                <w:szCs w:val="24"/>
                <w:lang w:val="zh-CN"/>
              </w:rPr>
              <w:t>1914)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1A07B4" w14:textId="77777777" w:rsidR="0015445B" w:rsidRDefault="00B94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zh-CN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15445B" w14:paraId="41C649F8" w14:textId="77777777">
        <w:trPr>
          <w:cantSplit/>
          <w:trHeight w:val="36"/>
        </w:trPr>
        <w:tc>
          <w:tcPr>
            <w:tcW w:w="14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EA981A" w14:textId="77777777" w:rsidR="0015445B" w:rsidRDefault="001544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D9F8DB" w14:textId="77777777" w:rsidR="0015445B" w:rsidRDefault="00B94178">
            <w:pPr>
              <w:pStyle w:val="TableParagraph"/>
              <w:widowControl/>
              <w:rPr>
                <w:b/>
                <w:bCs/>
                <w:sz w:val="24"/>
                <w:szCs w:val="24"/>
                <w:lang w:val="zh-CN"/>
              </w:rPr>
            </w:pPr>
            <w:r>
              <w:rPr>
                <w:b/>
                <w:bCs/>
                <w:sz w:val="24"/>
                <w:szCs w:val="24"/>
                <w:lang w:val="zh-CN"/>
              </w:rPr>
              <w:t>Activități de învățare în bază de proiect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2CDA7A" w14:textId="77777777" w:rsidR="0015445B" w:rsidRDefault="00B94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15445B" w14:paraId="0B4BF8DC" w14:textId="77777777">
        <w:trPr>
          <w:cantSplit/>
          <w:trHeight w:val="36"/>
        </w:trPr>
        <w:tc>
          <w:tcPr>
            <w:tcW w:w="14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108C27" w14:textId="77777777" w:rsidR="0015445B" w:rsidRDefault="001544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DDA4EF" w14:textId="77777777" w:rsidR="0015445B" w:rsidRDefault="00B94178">
            <w:pPr>
              <w:pStyle w:val="TableParagraph"/>
              <w:widowControl/>
              <w:rPr>
                <w:b/>
                <w:bCs/>
                <w:sz w:val="24"/>
                <w:szCs w:val="24"/>
                <w:lang w:val="zh-CN"/>
              </w:rPr>
            </w:pPr>
            <w:r>
              <w:rPr>
                <w:b/>
                <w:bCs/>
                <w:sz w:val="24"/>
                <w:szCs w:val="24"/>
                <w:lang w:val="zh-CN"/>
              </w:rPr>
              <w:t>Lecții de sinteză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0D4CE7" w14:textId="77777777" w:rsidR="0015445B" w:rsidRDefault="00B94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zh-CN"/>
              </w:rPr>
              <w:t>3</w:t>
            </w:r>
          </w:p>
        </w:tc>
      </w:tr>
      <w:tr w:rsidR="0015445B" w14:paraId="331B385B" w14:textId="77777777">
        <w:trPr>
          <w:cantSplit/>
          <w:trHeight w:val="36"/>
        </w:trPr>
        <w:tc>
          <w:tcPr>
            <w:tcW w:w="14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96D993" w14:textId="77777777" w:rsidR="0015445B" w:rsidRDefault="001544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5CB72" w14:textId="77777777" w:rsidR="0015445B" w:rsidRDefault="00B94178">
            <w:pPr>
              <w:pStyle w:val="TableParagraph"/>
              <w:widowControl/>
              <w:rPr>
                <w:b/>
                <w:bCs/>
                <w:sz w:val="24"/>
                <w:szCs w:val="24"/>
                <w:lang w:val="zh-CN"/>
              </w:rPr>
            </w:pPr>
            <w:r>
              <w:rPr>
                <w:b/>
                <w:bCs/>
                <w:sz w:val="24"/>
                <w:szCs w:val="24"/>
                <w:lang w:val="zh-CN"/>
              </w:rPr>
              <w:t>Ateliere de exersare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FAB5BF" w14:textId="77777777" w:rsidR="0015445B" w:rsidRDefault="00B94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zh-CN"/>
              </w:rPr>
              <w:t>3</w:t>
            </w:r>
          </w:p>
        </w:tc>
      </w:tr>
      <w:tr w:rsidR="0015445B" w14:paraId="5E97BF25" w14:textId="77777777">
        <w:trPr>
          <w:cantSplit/>
          <w:trHeight w:val="36"/>
        </w:trPr>
        <w:tc>
          <w:tcPr>
            <w:tcW w:w="1378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364DB7FA" w14:textId="77777777" w:rsidR="0015445B" w:rsidRDefault="00B94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Repartizarea evaluărilor</w:t>
            </w:r>
          </w:p>
        </w:tc>
      </w:tr>
      <w:tr w:rsidR="0015445B" w14:paraId="612BAABD" w14:textId="77777777">
        <w:trPr>
          <w:cantSplit/>
          <w:trHeight w:val="36"/>
        </w:trPr>
        <w:tc>
          <w:tcPr>
            <w:tcW w:w="14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8CD9A9" w14:textId="77777777" w:rsidR="0015445B" w:rsidRDefault="00B94178">
            <w:pPr>
              <w:spacing w:after="0" w:line="23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zh-CN"/>
              </w:rPr>
              <w:tab/>
            </w:r>
          </w:p>
          <w:p w14:paraId="7C8725D2" w14:textId="77777777" w:rsidR="0015445B" w:rsidRDefault="001544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zh-CN"/>
              </w:rPr>
            </w:pPr>
          </w:p>
        </w:tc>
        <w:tc>
          <w:tcPr>
            <w:tcW w:w="98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C2EC30" w14:textId="77777777" w:rsidR="0015445B" w:rsidRDefault="00B9417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zh-CN"/>
              </w:rPr>
              <w:t>Evaluare inițială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zh-CN"/>
              </w:rPr>
              <w:tab/>
            </w:r>
          </w:p>
        </w:tc>
        <w:tc>
          <w:tcPr>
            <w:tcW w:w="24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EBD3DD" w14:textId="77777777" w:rsidR="0015445B" w:rsidRDefault="00B94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zh-CN"/>
              </w:rPr>
              <w:t>1</w:t>
            </w:r>
          </w:p>
        </w:tc>
      </w:tr>
      <w:tr w:rsidR="0015445B" w14:paraId="79597E17" w14:textId="77777777">
        <w:trPr>
          <w:cantSplit/>
          <w:trHeight w:val="298"/>
        </w:trPr>
        <w:tc>
          <w:tcPr>
            <w:tcW w:w="1460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341EC40" w14:textId="77777777" w:rsidR="0015445B" w:rsidRDefault="0015445B">
            <w:pPr>
              <w:pStyle w:val="TableParagraph"/>
              <w:widowControl/>
              <w:tabs>
                <w:tab w:val="left" w:pos="446"/>
              </w:tabs>
              <w:rPr>
                <w:rStyle w:val="A8"/>
                <w:rFonts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3113A0C" w14:textId="77777777" w:rsidR="0015445B" w:rsidRDefault="00B94178">
            <w:pPr>
              <w:pStyle w:val="TableParagraph"/>
              <w:widowControl/>
              <w:tabs>
                <w:tab w:val="left" w:pos="446"/>
              </w:tabs>
              <w:rPr>
                <w:rStyle w:val="A8"/>
                <w:rFonts w:cs="Times New Roman"/>
                <w:b/>
                <w:sz w:val="24"/>
                <w:szCs w:val="24"/>
                <w:lang w:val="zh-CN"/>
              </w:rPr>
            </w:pPr>
            <w:r>
              <w:rPr>
                <w:b/>
                <w:i/>
                <w:sz w:val="24"/>
                <w:szCs w:val="24"/>
                <w:lang w:val="zh-CN"/>
              </w:rPr>
              <w:t>Evaluări sumative  (</w:t>
            </w:r>
            <w:r>
              <w:rPr>
                <w:i/>
                <w:sz w:val="24"/>
                <w:szCs w:val="24"/>
                <w:lang w:val="zh-CN"/>
              </w:rPr>
              <w:t>inclusiv evaluarea produsului realizat în cadrul învățării în bază de proiect)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6ECE6A7" w14:textId="77777777" w:rsidR="0015445B" w:rsidRDefault="00B94178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  <w:lang w:val="zh-CN"/>
              </w:rPr>
            </w:pPr>
            <w:r>
              <w:rPr>
                <w:rStyle w:val="A8"/>
                <w:rFonts w:ascii="Times New Roman" w:eastAsia="Calibri" w:hAnsi="Times New Roman" w:cs="Times New Roman"/>
                <w:b/>
                <w:iCs/>
                <w:sz w:val="24"/>
                <w:szCs w:val="24"/>
                <w:lang w:val="zh-CN"/>
              </w:rPr>
              <w:t xml:space="preserve">6 </w:t>
            </w:r>
          </w:p>
        </w:tc>
      </w:tr>
      <w:tr w:rsidR="0015445B" w14:paraId="39D93426" w14:textId="77777777">
        <w:trPr>
          <w:cantSplit/>
          <w:trHeight w:val="298"/>
        </w:trPr>
        <w:tc>
          <w:tcPr>
            <w:tcW w:w="13782" w:type="dxa"/>
            <w:gridSpan w:val="3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79472812" w14:textId="77777777" w:rsidR="0015445B" w:rsidRDefault="00B94178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  <w:lang w:val="zh-CN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>Repartizarea procentuală orientativă a unităților de conținut</w:t>
            </w:r>
          </w:p>
        </w:tc>
      </w:tr>
      <w:tr w:rsidR="0015445B" w14:paraId="0411FD8D" w14:textId="77777777">
        <w:trPr>
          <w:cantSplit/>
          <w:trHeight w:val="241"/>
        </w:trPr>
        <w:tc>
          <w:tcPr>
            <w:tcW w:w="146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B26826" w14:textId="77777777" w:rsidR="0015445B" w:rsidRDefault="0015445B">
            <w:pPr>
              <w:pStyle w:val="TableParagraph"/>
              <w:widowControl/>
              <w:tabs>
                <w:tab w:val="left" w:pos="446"/>
              </w:tabs>
              <w:jc w:val="center"/>
              <w:rPr>
                <w:rStyle w:val="A8"/>
                <w:rFonts w:cs="Times New Roman"/>
                <w:b/>
                <w:color w:val="FF0000"/>
                <w:sz w:val="24"/>
                <w:szCs w:val="24"/>
                <w:lang w:val="zh-CN"/>
              </w:rPr>
            </w:pPr>
          </w:p>
        </w:tc>
        <w:tc>
          <w:tcPr>
            <w:tcW w:w="988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526B8C" w14:textId="77777777" w:rsidR="0015445B" w:rsidRDefault="00B94178">
            <w:pPr>
              <w:pStyle w:val="TableParagraph"/>
              <w:widowControl/>
              <w:tabs>
                <w:tab w:val="left" w:pos="446"/>
              </w:tabs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 xml:space="preserve">Spațiul local </w:t>
            </w:r>
          </w:p>
        </w:tc>
        <w:tc>
          <w:tcPr>
            <w:tcW w:w="24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F4A95C" w14:textId="77777777" w:rsidR="0015445B" w:rsidRDefault="00B94178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  <w:lang w:val="zh-CN"/>
              </w:rPr>
            </w:pPr>
            <w:r>
              <w:rPr>
                <w:rStyle w:val="A8"/>
                <w:rFonts w:ascii="Times New Roman" w:eastAsia="Calibri" w:hAnsi="Times New Roman" w:cs="Times New Roman"/>
                <w:b/>
                <w:iCs/>
                <w:sz w:val="24"/>
                <w:szCs w:val="24"/>
                <w:lang w:val="zh-CN"/>
              </w:rPr>
              <w:t>6</w:t>
            </w:r>
          </w:p>
        </w:tc>
      </w:tr>
      <w:tr w:rsidR="0015445B" w14:paraId="7267B4A1" w14:textId="77777777">
        <w:trPr>
          <w:cantSplit/>
          <w:trHeight w:val="241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38B681" w14:textId="77777777" w:rsidR="0015445B" w:rsidRDefault="0015445B">
            <w:pPr>
              <w:pStyle w:val="TableParagraph"/>
              <w:widowControl/>
              <w:tabs>
                <w:tab w:val="left" w:pos="446"/>
              </w:tabs>
              <w:rPr>
                <w:rStyle w:val="A8"/>
                <w:rFonts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98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BE5A1E" w14:textId="77777777" w:rsidR="0015445B" w:rsidRDefault="00B94178">
            <w:pPr>
              <w:pStyle w:val="TableParagraph"/>
              <w:widowControl/>
              <w:tabs>
                <w:tab w:val="left" w:pos="446"/>
              </w:tabs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>Spațiul național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93EFEA" w14:textId="77777777" w:rsidR="0015445B" w:rsidRDefault="00B94178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  <w:lang w:val="zh-CN"/>
              </w:rPr>
            </w:pPr>
            <w:r>
              <w:rPr>
                <w:rStyle w:val="A8"/>
                <w:rFonts w:ascii="Times New Roman" w:eastAsia="Calibri" w:hAnsi="Times New Roman" w:cs="Times New Roman"/>
                <w:b/>
                <w:iCs/>
                <w:sz w:val="24"/>
                <w:szCs w:val="24"/>
                <w:lang w:val="zh-CN"/>
              </w:rPr>
              <w:t>32</w:t>
            </w:r>
          </w:p>
        </w:tc>
      </w:tr>
      <w:tr w:rsidR="0015445B" w14:paraId="03078B5E" w14:textId="77777777">
        <w:trPr>
          <w:cantSplit/>
          <w:trHeight w:val="241"/>
        </w:trPr>
        <w:tc>
          <w:tcPr>
            <w:tcW w:w="14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896F6A" w14:textId="77777777" w:rsidR="0015445B" w:rsidRDefault="0015445B">
            <w:pPr>
              <w:pStyle w:val="TableParagraph"/>
              <w:widowControl/>
              <w:tabs>
                <w:tab w:val="left" w:pos="446"/>
              </w:tabs>
              <w:rPr>
                <w:rStyle w:val="A8"/>
                <w:rFonts w:cs="Times New Roman"/>
                <w:b/>
                <w:sz w:val="24"/>
                <w:szCs w:val="24"/>
                <w:lang w:val="zh-CN"/>
              </w:rPr>
            </w:pPr>
          </w:p>
        </w:tc>
        <w:tc>
          <w:tcPr>
            <w:tcW w:w="988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3F0C7" w14:textId="77777777" w:rsidR="0015445B" w:rsidRDefault="00B94178">
            <w:pPr>
              <w:pStyle w:val="TableParagraph"/>
              <w:widowControl/>
              <w:tabs>
                <w:tab w:val="left" w:pos="446"/>
              </w:tabs>
              <w:rPr>
                <w:sz w:val="24"/>
                <w:szCs w:val="24"/>
                <w:lang w:val="zh-CN"/>
              </w:rPr>
            </w:pPr>
            <w:r>
              <w:rPr>
                <w:sz w:val="24"/>
                <w:szCs w:val="24"/>
                <w:lang w:val="zh-CN"/>
              </w:rPr>
              <w:t xml:space="preserve">Spațiul universal    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B8CFC5" w14:textId="77777777" w:rsidR="0015445B" w:rsidRDefault="00B94178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  <w:lang w:val="zh-CN"/>
              </w:rPr>
            </w:pPr>
            <w:r>
              <w:rPr>
                <w:rStyle w:val="A8"/>
                <w:rFonts w:ascii="Times New Roman" w:eastAsia="Calibri" w:hAnsi="Times New Roman" w:cs="Times New Roman"/>
                <w:b/>
                <w:iCs/>
                <w:sz w:val="24"/>
                <w:szCs w:val="24"/>
                <w:lang w:val="zh-CN"/>
              </w:rPr>
              <w:t>25</w:t>
            </w:r>
          </w:p>
        </w:tc>
      </w:tr>
    </w:tbl>
    <w:p w14:paraId="537A3D9C" w14:textId="77777777" w:rsidR="0015445B" w:rsidRDefault="0015445B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color w:val="FFFFFF" w:themeColor="background1"/>
          <w:sz w:val="10"/>
          <w:szCs w:val="10"/>
        </w:rPr>
      </w:pPr>
    </w:p>
    <w:p w14:paraId="1D728B91" w14:textId="77777777" w:rsidR="00B96519" w:rsidRDefault="00B96519" w:rsidP="00A820E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14:paraId="139A66D0" w14:textId="77777777" w:rsidR="00A820EC" w:rsidRDefault="00A820EC" w:rsidP="00A820EC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zh-CN"/>
        </w:rPr>
      </w:pPr>
      <w:r w:rsidRPr="000C62EE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Notă: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zh-CN"/>
        </w:rPr>
        <w:t>Cadrul didactic la disciplină</w:t>
      </w:r>
      <w:r>
        <w:rPr>
          <w:rFonts w:ascii="Times New Roman" w:hAnsi="Times New Roman" w:cs="Times New Roman"/>
          <w:bCs/>
          <w:iCs/>
          <w:sz w:val="24"/>
          <w:szCs w:val="24"/>
          <w:lang w:val="zh-CN"/>
        </w:rPr>
        <w:t xml:space="preserve"> are libertatea</w:t>
      </w:r>
      <w:r>
        <w:rPr>
          <w:rFonts w:ascii="Times New Roman" w:hAnsi="Times New Roman" w:cs="Times New Roman"/>
          <w:sz w:val="24"/>
          <w:szCs w:val="24"/>
          <w:lang w:val="zh-CN"/>
        </w:rPr>
        <w:t xml:space="preserve">: </w:t>
      </w:r>
    </w:p>
    <w:p w14:paraId="2566FB94" w14:textId="77777777" w:rsidR="00A820EC" w:rsidRDefault="00A820EC" w:rsidP="00A820EC">
      <w:pPr>
        <w:pStyle w:val="TableParagraph"/>
        <w:rPr>
          <w:bCs/>
          <w:iCs/>
          <w:sz w:val="24"/>
          <w:szCs w:val="24"/>
          <w:lang w:val="zh-CN"/>
        </w:rPr>
      </w:pPr>
      <w:r>
        <w:rPr>
          <w:i/>
          <w:iCs/>
          <w:sz w:val="24"/>
          <w:szCs w:val="24"/>
          <w:lang w:val="zh-CN"/>
        </w:rPr>
        <w:t>-</w:t>
      </w:r>
      <w:r>
        <w:rPr>
          <w:bCs/>
          <w:iCs/>
          <w:sz w:val="24"/>
          <w:szCs w:val="24"/>
          <w:lang w:val="zh-CN"/>
        </w:rPr>
        <w:t xml:space="preserve"> de a personaliza proiectarea de lungă durată la disciplină, în funcție de potențialul și particularitățile de învățare ale clasei; </w:t>
      </w:r>
    </w:p>
    <w:p w14:paraId="7ACE1136" w14:textId="77777777" w:rsidR="00A820EC" w:rsidRDefault="00A820EC" w:rsidP="00A820EC">
      <w:pPr>
        <w:pStyle w:val="TableParagraph"/>
        <w:ind w:left="142" w:hanging="142"/>
        <w:rPr>
          <w:sz w:val="24"/>
          <w:szCs w:val="24"/>
          <w:lang w:val="zh-CN"/>
        </w:rPr>
      </w:pPr>
      <w:r>
        <w:rPr>
          <w:bCs/>
          <w:iCs/>
          <w:sz w:val="24"/>
          <w:szCs w:val="24"/>
          <w:lang w:val="zh-CN"/>
        </w:rPr>
        <w:t xml:space="preserve">- de a proiecta </w:t>
      </w:r>
      <w:r>
        <w:rPr>
          <w:bCs/>
          <w:i/>
          <w:sz w:val="24"/>
          <w:szCs w:val="24"/>
          <w:lang w:val="zh-CN"/>
        </w:rPr>
        <w:t>activități</w:t>
      </w:r>
      <w:r>
        <w:rPr>
          <w:bCs/>
          <w:i/>
          <w:sz w:val="24"/>
          <w:szCs w:val="24"/>
          <w:lang w:val="ro-RO"/>
        </w:rPr>
        <w:t>le</w:t>
      </w:r>
      <w:r>
        <w:rPr>
          <w:bCs/>
          <w:i/>
          <w:sz w:val="24"/>
          <w:szCs w:val="24"/>
          <w:lang w:val="zh-CN"/>
        </w:rPr>
        <w:t xml:space="preserve"> de sinteză</w:t>
      </w:r>
      <w:r>
        <w:rPr>
          <w:bCs/>
          <w:iCs/>
          <w:sz w:val="24"/>
          <w:szCs w:val="24"/>
          <w:lang w:val="zh-CN"/>
        </w:rPr>
        <w:t xml:space="preserve"> (a</w:t>
      </w:r>
      <w:r>
        <w:rPr>
          <w:bCs/>
          <w:sz w:val="24"/>
          <w:szCs w:val="24"/>
          <w:lang w:val="zh-CN"/>
        </w:rPr>
        <w:t>ctivități de învățare</w:t>
      </w:r>
      <w:r>
        <w:rPr>
          <w:bCs/>
          <w:sz w:val="24"/>
          <w:szCs w:val="24"/>
          <w:lang w:val="ro-RO"/>
        </w:rPr>
        <w:t xml:space="preserve"> </w:t>
      </w:r>
      <w:r>
        <w:rPr>
          <w:bCs/>
          <w:sz w:val="24"/>
          <w:szCs w:val="24"/>
          <w:lang w:val="zh-CN"/>
        </w:rPr>
        <w:t>bazate pe</w:t>
      </w:r>
      <w:r>
        <w:rPr>
          <w:bCs/>
          <w:sz w:val="24"/>
          <w:szCs w:val="24"/>
          <w:lang w:val="ro-RO"/>
        </w:rPr>
        <w:t xml:space="preserve"> </w:t>
      </w:r>
      <w:r>
        <w:rPr>
          <w:color w:val="111111"/>
          <w:sz w:val="24"/>
          <w:szCs w:val="24"/>
          <w:lang w:val="zh-CN"/>
        </w:rPr>
        <w:t>sinteza și analiza informațiilor din diverse surse</w:t>
      </w:r>
      <w:r>
        <w:rPr>
          <w:color w:val="111111"/>
          <w:sz w:val="24"/>
          <w:szCs w:val="24"/>
          <w:lang w:val="ro-RO"/>
        </w:rPr>
        <w:t xml:space="preserve"> și</w:t>
      </w:r>
      <w:r>
        <w:rPr>
          <w:color w:val="111111"/>
          <w:sz w:val="24"/>
          <w:szCs w:val="24"/>
          <w:lang w:val="zh-CN"/>
        </w:rPr>
        <w:t xml:space="preserve"> pe abordarea inter/trans- disciplinară) </w:t>
      </w:r>
      <w:r>
        <w:rPr>
          <w:bCs/>
          <w:iCs/>
          <w:sz w:val="24"/>
          <w:szCs w:val="24"/>
          <w:lang w:val="zh-CN"/>
        </w:rPr>
        <w:t xml:space="preserve">la </w:t>
      </w:r>
      <w:r>
        <w:rPr>
          <w:sz w:val="24"/>
          <w:szCs w:val="24"/>
          <w:lang w:val="zh-CN"/>
        </w:rPr>
        <w:t xml:space="preserve">rubrica </w:t>
      </w:r>
      <w:r>
        <w:rPr>
          <w:i/>
          <w:sz w:val="24"/>
          <w:szCs w:val="24"/>
          <w:lang w:val="zh-CN"/>
        </w:rPr>
        <w:t>Activități de învățare</w:t>
      </w:r>
      <w:r>
        <w:rPr>
          <w:sz w:val="24"/>
          <w:szCs w:val="24"/>
          <w:lang w:val="zh-CN"/>
        </w:rPr>
        <w:t xml:space="preserve"> sau păstrarea acestora ca lecții separate; </w:t>
      </w:r>
    </w:p>
    <w:p w14:paraId="4E774A83" w14:textId="77777777" w:rsidR="00A820EC" w:rsidRDefault="00A820EC" w:rsidP="00A820EC">
      <w:pPr>
        <w:pStyle w:val="TableParagraph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 xml:space="preserve">- de a </w:t>
      </w:r>
      <w:r>
        <w:rPr>
          <w:bCs/>
          <w:iCs/>
          <w:sz w:val="24"/>
          <w:szCs w:val="24"/>
          <w:lang w:val="zh-CN"/>
        </w:rPr>
        <w:t xml:space="preserve">proiecta </w:t>
      </w:r>
      <w:r>
        <w:rPr>
          <w:bCs/>
          <w:i/>
          <w:sz w:val="24"/>
          <w:szCs w:val="24"/>
          <w:lang w:val="zh-CN"/>
        </w:rPr>
        <w:t>atelierele de exersare</w:t>
      </w:r>
      <w:r>
        <w:rPr>
          <w:bCs/>
          <w:iCs/>
          <w:sz w:val="24"/>
          <w:szCs w:val="24"/>
          <w:lang w:val="zh-CN"/>
        </w:rPr>
        <w:t xml:space="preserve"> (activitățile de învățare bazate pe </w:t>
      </w:r>
      <w:r>
        <w:rPr>
          <w:sz w:val="24"/>
          <w:szCs w:val="24"/>
          <w:lang w:val="zh-CN"/>
        </w:rPr>
        <w:t>exersarea unităților de competență la disciplină (de ex</w:t>
      </w:r>
      <w:r>
        <w:rPr>
          <w:sz w:val="24"/>
          <w:szCs w:val="24"/>
          <w:lang w:val="ro-RO"/>
        </w:rPr>
        <w:t>.</w:t>
      </w:r>
      <w:r>
        <w:rPr>
          <w:sz w:val="24"/>
          <w:szCs w:val="24"/>
          <w:lang w:val="zh-CN"/>
        </w:rPr>
        <w:t xml:space="preserve">: de explicare a noțiunilor istorice, de identificare și descriere a contextului istoric, </w:t>
      </w:r>
      <w:r>
        <w:rPr>
          <w:sz w:val="24"/>
          <w:szCs w:val="24"/>
          <w:lang w:val="ro-RO"/>
        </w:rPr>
        <w:t xml:space="preserve">de </w:t>
      </w:r>
      <w:r>
        <w:rPr>
          <w:sz w:val="24"/>
          <w:szCs w:val="24"/>
          <w:lang w:val="zh-CN"/>
        </w:rPr>
        <w:t xml:space="preserve">analiză a cauzelor și consecințelor evenimentelor/proceselor/fenomenelor istorice, de </w:t>
      </w:r>
      <w:r>
        <w:rPr>
          <w:sz w:val="24"/>
          <w:szCs w:val="24"/>
          <w:lang w:val="zh-CN"/>
        </w:rPr>
        <w:lastRenderedPageBreak/>
        <w:t>comparație a opiniilor autorilor surselor istorice, de apreciere și argumentare</w:t>
      </w:r>
      <w:r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zh-CN"/>
        </w:rPr>
        <w:t>a rolului unei personalități, a opiniei sau a concluziei formulate etc).</w:t>
      </w:r>
    </w:p>
    <w:p w14:paraId="51727435" w14:textId="77777777" w:rsidR="00A820EC" w:rsidRDefault="00A820EC" w:rsidP="00A820EC">
      <w:pPr>
        <w:pStyle w:val="TableParagraph"/>
        <w:rPr>
          <w:i/>
          <w:iCs/>
          <w:sz w:val="24"/>
          <w:szCs w:val="24"/>
          <w:lang w:val="zh-CN"/>
        </w:rPr>
      </w:pPr>
      <w:r>
        <w:rPr>
          <w:sz w:val="24"/>
          <w:szCs w:val="24"/>
        </w:rPr>
        <w:t>-</w:t>
      </w:r>
      <w:r>
        <w:rPr>
          <w:bCs/>
          <w:iCs/>
          <w:sz w:val="24"/>
          <w:szCs w:val="24"/>
          <w:lang w:val="zh-CN"/>
        </w:rPr>
        <w:t xml:space="preserve"> de a decide </w:t>
      </w:r>
      <w:r>
        <w:rPr>
          <w:i/>
          <w:iCs/>
          <w:sz w:val="24"/>
          <w:szCs w:val="24"/>
          <w:lang w:val="zh-CN"/>
        </w:rPr>
        <w:t>Tematica lecțiilor de sinteză</w:t>
      </w:r>
      <w:r>
        <w:rPr>
          <w:color w:val="111111"/>
          <w:sz w:val="24"/>
          <w:szCs w:val="24"/>
          <w:lang w:val="zh-CN"/>
        </w:rPr>
        <w:t xml:space="preserve"> și </w:t>
      </w:r>
      <w:r>
        <w:rPr>
          <w:i/>
          <w:iCs/>
          <w:sz w:val="24"/>
          <w:szCs w:val="24"/>
          <w:lang w:val="zh-CN"/>
        </w:rPr>
        <w:t>Tematica atelierelor de exersare;</w:t>
      </w:r>
    </w:p>
    <w:p w14:paraId="2EE0EF52" w14:textId="77777777" w:rsidR="00A820EC" w:rsidRDefault="00A820EC" w:rsidP="00A820EC">
      <w:pPr>
        <w:pStyle w:val="TableParagraph"/>
        <w:rPr>
          <w:i/>
          <w:iCs/>
          <w:sz w:val="24"/>
          <w:szCs w:val="24"/>
          <w:lang w:val="zh-CN"/>
        </w:rPr>
      </w:pPr>
      <w:r>
        <w:rPr>
          <w:i/>
          <w:iCs/>
          <w:sz w:val="24"/>
          <w:szCs w:val="24"/>
          <w:lang w:val="zh-CN"/>
        </w:rPr>
        <w:t xml:space="preserve">- </w:t>
      </w:r>
      <w:r>
        <w:rPr>
          <w:sz w:val="24"/>
          <w:szCs w:val="24"/>
          <w:lang w:val="zh-CN"/>
        </w:rPr>
        <w:t>de a stabili</w:t>
      </w:r>
      <w:r>
        <w:rPr>
          <w:i/>
          <w:iCs/>
          <w:sz w:val="24"/>
          <w:szCs w:val="24"/>
          <w:lang w:val="zh-CN"/>
        </w:rPr>
        <w:t xml:space="preserve"> Tipul activităților în bază de proiect. </w:t>
      </w:r>
    </w:p>
    <w:p w14:paraId="0649DD02" w14:textId="77777777" w:rsidR="00DA770A" w:rsidRPr="00DA770A" w:rsidRDefault="00DA770A" w:rsidP="00A820EC">
      <w:pPr>
        <w:pStyle w:val="TableParagraph"/>
        <w:rPr>
          <w:rFonts w:eastAsia="SimSun"/>
          <w:i/>
          <w:iCs/>
          <w:sz w:val="24"/>
          <w:szCs w:val="24"/>
          <w:lang w:val="zh-CN" w:eastAsia="zh-CN"/>
        </w:rPr>
      </w:pPr>
    </w:p>
    <w:p w14:paraId="5AB03C63" w14:textId="77777777" w:rsidR="00A820EC" w:rsidRPr="00F13A86" w:rsidRDefault="00A820EC" w:rsidP="00A820EC">
      <w:pPr>
        <w:spacing w:after="0" w:line="276" w:lineRule="auto"/>
        <w:rPr>
          <w:rFonts w:ascii="Times New Roman" w:eastAsia="Times New Roman" w:hAnsi="Times New Roman" w:cs="Times New Roman"/>
          <w:sz w:val="10"/>
          <w:szCs w:val="10"/>
        </w:rPr>
      </w:pPr>
    </w:p>
    <w:p w14:paraId="360997AE" w14:textId="77777777" w:rsidR="00A820EC" w:rsidRDefault="00A820EC" w:rsidP="00A820EC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Competențele specifice la disciplina școlară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Istoria românilor și universală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290CAF66" w14:textId="77777777" w:rsidR="00A820EC" w:rsidRDefault="00A820EC" w:rsidP="00A820EC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Utilizarea limbajului istoric în diverse situații de învățare și de viață, respectând cultura comunicării.</w:t>
      </w:r>
    </w:p>
    <w:p w14:paraId="66B1B6F1" w14:textId="77777777" w:rsidR="00A820EC" w:rsidRDefault="00A820EC" w:rsidP="00A820EC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Amplasarea în timp și spațiu a evenimentelor, proceselor, fenomenelor, demonstrând înțelegerea continuității și schimbării în istorie.</w:t>
      </w:r>
    </w:p>
    <w:p w14:paraId="4AC4220D" w14:textId="77777777" w:rsidR="00A820EC" w:rsidRDefault="00A820EC" w:rsidP="00A820EC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Analiza critică a informației din diferite surse, pornind de la cultura istorică, manifestând o poziție a cetățeanului activ și responsabil.</w:t>
      </w:r>
    </w:p>
    <w:p w14:paraId="615B3924" w14:textId="77777777" w:rsidR="00A820EC" w:rsidRDefault="00A820EC" w:rsidP="00A820EC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Determinarea relației de cauzalitate în istorie, dând dovadă de gândire logică și spirit critic.</w:t>
      </w:r>
    </w:p>
    <w:p w14:paraId="03AC13EA" w14:textId="77777777" w:rsidR="00A820EC" w:rsidRPr="00536A5F" w:rsidRDefault="00A820EC" w:rsidP="00A820EC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Valorificarea trecutului istoric și a patrimoniului cultural, manifestând respect față de țară și de neam.</w:t>
      </w:r>
    </w:p>
    <w:p w14:paraId="7B84B8D1" w14:textId="77777777" w:rsidR="00A820EC" w:rsidRDefault="00A820EC" w:rsidP="00A820EC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B32EB3" w14:textId="77777777" w:rsidR="0015445B" w:rsidRDefault="0015445B">
      <w:pPr>
        <w:spacing w:after="0" w:line="276" w:lineRule="auto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Style13"/>
        <w:tblW w:w="146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3"/>
        <w:gridCol w:w="7367"/>
      </w:tblGrid>
      <w:tr w:rsidR="0015445B" w14:paraId="7B12B468" w14:textId="77777777">
        <w:tc>
          <w:tcPr>
            <w:tcW w:w="7243" w:type="dxa"/>
          </w:tcPr>
          <w:p w14:paraId="4E135DC5" w14:textId="77777777" w:rsidR="0015445B" w:rsidRDefault="00B9417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ACTIVITĂȚI DE ÎNVĂȚARE ÎN BAZĂ DE PROIECT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(la alegere): </w:t>
            </w:r>
          </w:p>
          <w:p w14:paraId="5801391D" w14:textId="77777777" w:rsidR="0015445B" w:rsidRDefault="00B9417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Conferință: Personalități marcante din localitate (sat, oraș, raion, municipiu) din sec. al XIX - începutul sec. al XX-lea;</w:t>
            </w:r>
          </w:p>
          <w:p w14:paraId="41F8F29D" w14:textId="77777777" w:rsidR="0015445B" w:rsidRDefault="00B9417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Studiu: Impactul evenimentelor/proceselor din epoca modernă asupra diversității etnice și culturale actuale din localitate; </w:t>
            </w:r>
          </w:p>
          <w:p w14:paraId="06804C27" w14:textId="77777777" w:rsidR="0015445B" w:rsidRDefault="00B9417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Cercetare: Monumente/vestigii istorice din localitate ce reprezintă epoca modernă.</w:t>
            </w:r>
          </w:p>
          <w:p w14:paraId="02F622DA" w14:textId="77777777" w:rsidR="0015445B" w:rsidRDefault="0015445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7" w:type="dxa"/>
          </w:tcPr>
          <w:p w14:paraId="37A3BEE4" w14:textId="77777777" w:rsidR="0015445B" w:rsidRDefault="00B9417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PRODUSE RECOMANDATE:</w:t>
            </w:r>
          </w:p>
          <w:p w14:paraId="1FDF056D" w14:textId="77777777" w:rsidR="0015445B" w:rsidRDefault="00B9417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•Expoziție tematică: „Istoria de lângă noi”;</w:t>
            </w:r>
          </w:p>
          <w:p w14:paraId="49DFF3D9" w14:textId="77777777" w:rsidR="0015445B" w:rsidRDefault="00B9417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•Portofoliu de grup cu dovezi (imagini,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mărturii, documente etc.) care să surprindă diversitatea socioculturală la nivel local/național în epoca modernă;</w:t>
            </w:r>
          </w:p>
          <w:p w14:paraId="2F9AB016" w14:textId="77777777" w:rsidR="0015445B" w:rsidRDefault="00B9417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• Text argumentativ scris; </w:t>
            </w:r>
          </w:p>
          <w:p w14:paraId="5C62172E" w14:textId="77777777" w:rsidR="0015445B" w:rsidRDefault="00B9417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Poster/afiș cu privire la respectarea drepturilor omului în perioada modernă; </w:t>
            </w:r>
          </w:p>
          <w:p w14:paraId="3A201BB9" w14:textId="77777777" w:rsidR="0015445B" w:rsidRDefault="00B9417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Piramida valorilor umane din perspectiva personală; </w:t>
            </w:r>
          </w:p>
          <w:p w14:paraId="7CD46424" w14:textId="77777777" w:rsidR="0015445B" w:rsidRDefault="00B9417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Prezentare PPT/Prezi la un subiect istoric studiat din epoca modernă.</w:t>
            </w:r>
          </w:p>
        </w:tc>
      </w:tr>
      <w:tr w:rsidR="0015445B" w14:paraId="6F2F0B53" w14:textId="77777777">
        <w:trPr>
          <w:trHeight w:val="732"/>
        </w:trPr>
        <w:tc>
          <w:tcPr>
            <w:tcW w:w="14610" w:type="dxa"/>
            <w:gridSpan w:val="2"/>
          </w:tcPr>
          <w:p w14:paraId="179FF963" w14:textId="77777777" w:rsidR="0015445B" w:rsidRDefault="00B9417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Noțiuni: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adunare ad-hoc, alianță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politico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-militară, capitalism, convenție, imperialism, independență, memorandum, mișcare națională, monarhie constituțională, monopol, națiune, partid politic, pașoptiști, războiul civil, secesiune, secularizare, tratat, unificare.</w:t>
            </w:r>
          </w:p>
        </w:tc>
      </w:tr>
      <w:tr w:rsidR="0015445B" w14:paraId="7631E5F0" w14:textId="77777777">
        <w:tc>
          <w:tcPr>
            <w:tcW w:w="14610" w:type="dxa"/>
            <w:gridSpan w:val="2"/>
          </w:tcPr>
          <w:p w14:paraId="7AD2707A" w14:textId="77777777" w:rsidR="0015445B" w:rsidRDefault="00B9417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Personalități:</w:t>
            </w:r>
            <w:r w:rsidR="00DA77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Abraham Lincoln, Alexandru Io</w:t>
            </w:r>
            <w:r w:rsidR="00DA770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 Cuza, Alfred Nobel, Bogdan Petriceicu Hașdeu, Carol I, Mihail Kogălniceanu, Nicolae Bălcescu, Otto von Bismarck, regina Victoria, Vasile Alecsandri.</w:t>
            </w:r>
          </w:p>
        </w:tc>
      </w:tr>
    </w:tbl>
    <w:p w14:paraId="734F1E7F" w14:textId="77777777" w:rsidR="0015445B" w:rsidRDefault="001544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51E725" w14:textId="77777777" w:rsidR="00C910E1" w:rsidRDefault="00C910E1" w:rsidP="00C910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Finalitățile educaționale la </w:t>
      </w:r>
      <w:r w:rsidRPr="00C9476F">
        <w:rPr>
          <w:rFonts w:ascii="Times New Roman" w:eastAsia="Times New Roman" w:hAnsi="Times New Roman" w:cs="Times New Roman"/>
          <w:b/>
          <w:i/>
          <w:sz w:val="24"/>
          <w:szCs w:val="24"/>
        </w:rPr>
        <w:t>Istoria românilor și universală</w:t>
      </w:r>
    </w:p>
    <w:p w14:paraId="0A1D5DC5" w14:textId="77777777" w:rsidR="00C910E1" w:rsidRDefault="00C910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A3148D" w14:textId="77777777" w:rsidR="0015445B" w:rsidRDefault="00B941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 sfârșitul clasei a VIII-a, elevul/eleva poate:</w:t>
      </w:r>
    </w:p>
    <w:p w14:paraId="425831BA" w14:textId="77777777" w:rsidR="0015445B" w:rsidRDefault="00B94178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aplica termenii istorici în caracterizarea factorilor care au determinat formarea conștiinței de neam, demonstrând cultură istorică;</w:t>
      </w:r>
    </w:p>
    <w:p w14:paraId="4C787181" w14:textId="77777777" w:rsidR="0015445B" w:rsidRDefault="00B94178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utiliza critic informațiile din diferite surse istorice în argumentarea opiniei proprii privind respectarea drepturilor naturale în societatea modernă;</w:t>
      </w:r>
    </w:p>
    <w:p w14:paraId="43A73FE6" w14:textId="77777777" w:rsidR="0015445B" w:rsidRDefault="00B94178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analiza hărțile şi reperele cronologice, argumentând continuitatea și schimbarea în istorie;</w:t>
      </w:r>
    </w:p>
    <w:p w14:paraId="024B32D3" w14:textId="77777777" w:rsidR="0015445B" w:rsidRDefault="00B94178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determina dintr-o multitudine de evenimente sau procese istorice relațiile de cauzalitate, integrându-le în comunicări orale şi scrise; </w:t>
      </w:r>
    </w:p>
    <w:p w14:paraId="19E97B15" w14:textId="77777777" w:rsidR="0015445B" w:rsidRPr="00DA770A" w:rsidRDefault="00B94178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valorifica diversitățile etnice şi culturale în proiecte de dezvoltare instituțională şi locală </w:t>
      </w:r>
      <w:r w:rsidR="00DA770A">
        <w:rPr>
          <w:rFonts w:ascii="Times New Roman" w:hAnsi="Times New Roman" w:cs="Times New Roman"/>
          <w:sz w:val="24"/>
          <w:szCs w:val="24"/>
        </w:rPr>
        <w:t>prin</w:t>
      </w:r>
      <w:r>
        <w:rPr>
          <w:rFonts w:ascii="Times New Roman" w:hAnsi="Times New Roman" w:cs="Times New Roman"/>
          <w:sz w:val="24"/>
          <w:szCs w:val="24"/>
        </w:rPr>
        <w:t xml:space="preserve"> prisma trecutului istoric.</w:t>
      </w:r>
    </w:p>
    <w:p w14:paraId="2D239179" w14:textId="77777777" w:rsidR="00DA770A" w:rsidRDefault="00DA770A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2"/>
        <w:gridCol w:w="871"/>
        <w:gridCol w:w="11"/>
        <w:gridCol w:w="6893"/>
        <w:gridCol w:w="1115"/>
        <w:gridCol w:w="1172"/>
        <w:gridCol w:w="1275"/>
      </w:tblGrid>
      <w:tr w:rsidR="0015445B" w14:paraId="25E48B6E" w14:textId="77777777" w:rsidTr="00B96519">
        <w:trPr>
          <w:trHeight w:val="20"/>
        </w:trPr>
        <w:tc>
          <w:tcPr>
            <w:tcW w:w="2842" w:type="dxa"/>
            <w:tcBorders>
              <w:top w:val="single" w:sz="4" w:space="0" w:color="auto"/>
            </w:tcBorders>
            <w:shd w:val="clear" w:color="auto" w:fill="F2DBDB" w:themeFill="accent2" w:themeFillTint="33"/>
            <w:vAlign w:val="center"/>
          </w:tcPr>
          <w:p w14:paraId="4890AC51" w14:textId="77777777" w:rsidR="0015445B" w:rsidRDefault="00B94178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Unități de competență</w:t>
            </w:r>
          </w:p>
        </w:tc>
        <w:tc>
          <w:tcPr>
            <w:tcW w:w="871" w:type="dxa"/>
            <w:shd w:val="clear" w:color="auto" w:fill="F2DBDB" w:themeFill="accent2" w:themeFillTint="33"/>
            <w:vAlign w:val="center"/>
          </w:tcPr>
          <w:p w14:paraId="712F85B3" w14:textId="77777777" w:rsidR="0015445B" w:rsidRDefault="00B94178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Nr. d/o</w:t>
            </w:r>
          </w:p>
        </w:tc>
        <w:tc>
          <w:tcPr>
            <w:tcW w:w="6904" w:type="dxa"/>
            <w:gridSpan w:val="2"/>
            <w:shd w:val="clear" w:color="auto" w:fill="F2DBDB" w:themeFill="accent2" w:themeFillTint="33"/>
            <w:vAlign w:val="center"/>
          </w:tcPr>
          <w:p w14:paraId="472921E8" w14:textId="77777777" w:rsidR="0015445B" w:rsidRDefault="00B94178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Unități de conținut</w:t>
            </w:r>
          </w:p>
        </w:tc>
        <w:tc>
          <w:tcPr>
            <w:tcW w:w="1115" w:type="dxa"/>
            <w:shd w:val="clear" w:color="auto" w:fill="F2DBDB" w:themeFill="accent2" w:themeFillTint="33"/>
            <w:vAlign w:val="center"/>
          </w:tcPr>
          <w:p w14:paraId="1006A11E" w14:textId="77777777" w:rsidR="0015445B" w:rsidRDefault="00B94178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Nr. de ore</w:t>
            </w:r>
          </w:p>
        </w:tc>
        <w:tc>
          <w:tcPr>
            <w:tcW w:w="1172" w:type="dxa"/>
            <w:shd w:val="clear" w:color="auto" w:fill="F2DBDB" w:themeFill="accent2" w:themeFillTint="33"/>
            <w:vAlign w:val="center"/>
          </w:tcPr>
          <w:p w14:paraId="695FBB96" w14:textId="77777777" w:rsidR="0015445B" w:rsidRDefault="00B94178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18AC5278" w14:textId="77777777" w:rsidR="0015445B" w:rsidRDefault="00B94178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Note</w:t>
            </w:r>
          </w:p>
        </w:tc>
      </w:tr>
      <w:tr w:rsidR="0015445B" w14:paraId="4BE33A4D" w14:textId="77777777" w:rsidTr="00B96519">
        <w:trPr>
          <w:trHeight w:val="20"/>
        </w:trPr>
        <w:tc>
          <w:tcPr>
            <w:tcW w:w="2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BC5B987" w14:textId="77777777" w:rsidR="0015445B" w:rsidRDefault="00DA770A" w:rsidP="00B96519">
            <w:pPr>
              <w:widowControl/>
              <w:numPr>
                <w:ilvl w:val="1"/>
                <w:numId w:val="3"/>
              </w:num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178">
              <w:rPr>
                <w:rFonts w:ascii="Times New Roman" w:hAnsi="Times New Roman" w:cs="Times New Roman"/>
                <w:sz w:val="24"/>
                <w:szCs w:val="24"/>
              </w:rPr>
              <w:t xml:space="preserve">Descrierea evenimentelor/proceselor istorice din Epoca Modernă. </w:t>
            </w:r>
          </w:p>
          <w:p w14:paraId="0AB3AE33" w14:textId="77777777" w:rsidR="00B96519" w:rsidRDefault="00B96519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B3D37" w14:textId="5A6047A0" w:rsidR="0015445B" w:rsidRPr="00B96519" w:rsidRDefault="00B94178" w:rsidP="00B96519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519">
              <w:rPr>
                <w:rFonts w:ascii="Times New Roman" w:hAnsi="Times New Roman" w:cs="Times New Roman"/>
                <w:sz w:val="24"/>
                <w:szCs w:val="24"/>
              </w:rPr>
              <w:t xml:space="preserve">Aplicarea termenilor istorici în analiza schimbărilor survenite în societatea modernă. </w:t>
            </w:r>
          </w:p>
          <w:p w14:paraId="7BE5E663" w14:textId="77777777" w:rsidR="00B96519" w:rsidRDefault="00B96519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186AA1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Elaborarea enunțurilor/textelor, folosind termeni istorici ce reflectă evoluția omenirii în Epoca Modernă.</w:t>
            </w:r>
          </w:p>
          <w:p w14:paraId="2FBF81E0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62A9E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Distingerea schimbărilor teritoriale în baza hărților şi a reperelor cronologice. </w:t>
            </w:r>
          </w:p>
          <w:p w14:paraId="71221DC1" w14:textId="77777777" w:rsidR="00B96519" w:rsidRDefault="00B96519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DCABC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Analiza schimbărilor survenite pe parcursul istoriei moderne cu ajutorul hărților şi a reperelor cronologice. </w:t>
            </w:r>
          </w:p>
          <w:p w14:paraId="44DC5F10" w14:textId="77777777" w:rsidR="00B96519" w:rsidRDefault="00B96519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7783F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Argumentarea impactului schimbărilor din Epoca Modernă, utilizând hărțile şi reperele cronologice.</w:t>
            </w:r>
          </w:p>
          <w:p w14:paraId="25ACDCBC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CD596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Caracterizarea rolului personalităților istorice marcante în baza surselor. </w:t>
            </w:r>
          </w:p>
          <w:p w14:paraId="5537BCA8" w14:textId="77777777" w:rsidR="00B96519" w:rsidRDefault="00B96519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ACBA8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Compararea informațiilor din diferite tipuri de surse istorice cu referire la același subiect.</w:t>
            </w:r>
          </w:p>
          <w:p w14:paraId="564D5CAF" w14:textId="77777777" w:rsidR="00B96519" w:rsidRDefault="00B96519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3E916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Utilizarea critică a informațiilor din diferite surse istorice în argumentarea opiniei proprii privind respectarea drepturilor naturale în societatea modernă.</w:t>
            </w:r>
          </w:p>
          <w:p w14:paraId="03B1D0E8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7F493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Explicarea cauzelor şi efectelor evenimentelor proceselor, fenomenelor din istoria modernă. </w:t>
            </w:r>
          </w:p>
          <w:p w14:paraId="70E995BD" w14:textId="77777777" w:rsidR="00B96519" w:rsidRDefault="00B96519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E9041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Determinarea relației cauză – efect dintr-o multitudine de evenimente sau procese istorice. </w:t>
            </w:r>
          </w:p>
          <w:p w14:paraId="4C2270A4" w14:textId="77777777" w:rsidR="00B96519" w:rsidRDefault="00B96519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0FA30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4.3.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Utilizarea relațiilor de cauzalitate în elaborarea comunicărilor orale şi scrise.</w:t>
            </w:r>
          </w:p>
          <w:p w14:paraId="031ABE7C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Cercetarea obiectelor de patrimoniu din localitate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ţară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0481C84" w14:textId="77777777" w:rsidR="00B96519" w:rsidRDefault="00B96519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A539E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Caracterizarea factorilor care au determinat formarea conștiinței de neam în baza evenimentelor şi proceselor istorice studiate. </w:t>
            </w:r>
          </w:p>
          <w:p w14:paraId="497AE518" w14:textId="77777777" w:rsidR="00B96519" w:rsidRDefault="00B96519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6B390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Valorificarea diversității etnice și culturale în proiecte de dezvoltare instituțională şi locală prin prisma trecutului istoric.</w:t>
            </w:r>
          </w:p>
        </w:tc>
        <w:tc>
          <w:tcPr>
            <w:tcW w:w="11337" w:type="dxa"/>
            <w:gridSpan w:val="6"/>
            <w:shd w:val="clear" w:color="auto" w:fill="F2F2F2" w:themeFill="background1" w:themeFillShade="F2"/>
          </w:tcPr>
          <w:p w14:paraId="4C9359A7" w14:textId="77777777" w:rsidR="0015445B" w:rsidRDefault="00B94178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Unitatea de învățare 1.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Revo</w:t>
            </w:r>
            <w:r w:rsidR="001B4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luțiile din 1848</w:t>
            </w:r>
            <w:r w:rsidR="00DA77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B4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DA77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B4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1849 în Europa (1</w:t>
            </w:r>
            <w:r w:rsidR="00E622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0+1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ore</w:t>
            </w:r>
            <w:r w:rsidR="001B4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15445B" w14:paraId="0801EA3A" w14:textId="77777777" w:rsidTr="00B96519">
        <w:trPr>
          <w:trHeight w:val="20"/>
        </w:trPr>
        <w:tc>
          <w:tcPr>
            <w:tcW w:w="2842" w:type="dxa"/>
            <w:vMerge/>
            <w:shd w:val="clear" w:color="auto" w:fill="auto"/>
          </w:tcPr>
          <w:p w14:paraId="6740859F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14:paraId="315302F3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904" w:type="dxa"/>
            <w:gridSpan w:val="2"/>
            <w:shd w:val="clear" w:color="auto" w:fill="auto"/>
          </w:tcPr>
          <w:p w14:paraId="58A4E41D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Introducere în studiul istoriei moderne a românilor și universală</w:t>
            </w:r>
          </w:p>
        </w:tc>
        <w:tc>
          <w:tcPr>
            <w:tcW w:w="1115" w:type="dxa"/>
            <w:shd w:val="clear" w:color="auto" w:fill="auto"/>
          </w:tcPr>
          <w:p w14:paraId="48D02372" w14:textId="77777777" w:rsidR="0015445B" w:rsidRDefault="00B94178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14:paraId="73ECB05E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5A36EBD3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445B" w14:paraId="4DE59B84" w14:textId="77777777" w:rsidTr="00B96519">
        <w:trPr>
          <w:trHeight w:val="20"/>
        </w:trPr>
        <w:tc>
          <w:tcPr>
            <w:tcW w:w="2842" w:type="dxa"/>
            <w:vMerge/>
            <w:shd w:val="clear" w:color="auto" w:fill="auto"/>
          </w:tcPr>
          <w:p w14:paraId="4C836E1D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14:paraId="69242D78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904" w:type="dxa"/>
            <w:gridSpan w:val="2"/>
            <w:shd w:val="clear" w:color="auto" w:fill="auto"/>
          </w:tcPr>
          <w:p w14:paraId="2BF133C1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Evaluare inițială</w:t>
            </w:r>
          </w:p>
        </w:tc>
        <w:tc>
          <w:tcPr>
            <w:tcW w:w="1115" w:type="dxa"/>
            <w:shd w:val="clear" w:color="auto" w:fill="auto"/>
          </w:tcPr>
          <w:p w14:paraId="5F5B40D0" w14:textId="77777777" w:rsidR="0015445B" w:rsidRDefault="00B94178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14:paraId="4AD25343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01D11A2B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445B" w14:paraId="4AC63791" w14:textId="77777777" w:rsidTr="00B96519">
        <w:trPr>
          <w:trHeight w:val="20"/>
        </w:trPr>
        <w:tc>
          <w:tcPr>
            <w:tcW w:w="2842" w:type="dxa"/>
            <w:vMerge/>
            <w:shd w:val="clear" w:color="auto" w:fill="auto"/>
          </w:tcPr>
          <w:p w14:paraId="7C8C041F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14:paraId="2287230F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904" w:type="dxa"/>
            <w:gridSpan w:val="2"/>
            <w:shd w:val="clear" w:color="auto" w:fill="auto"/>
          </w:tcPr>
          <w:p w14:paraId="3558AB6D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Revoluția din 1848</w:t>
            </w:r>
            <w:r w:rsidR="00DA77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A77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1849 în Franța.</w:t>
            </w:r>
          </w:p>
        </w:tc>
        <w:tc>
          <w:tcPr>
            <w:tcW w:w="1115" w:type="dxa"/>
            <w:shd w:val="clear" w:color="auto" w:fill="auto"/>
          </w:tcPr>
          <w:p w14:paraId="25B5382F" w14:textId="77777777" w:rsidR="0015445B" w:rsidRDefault="00B94178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14:paraId="343936C5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11F6F94A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445B" w14:paraId="156843B2" w14:textId="77777777" w:rsidTr="00B96519">
        <w:trPr>
          <w:trHeight w:val="20"/>
        </w:trPr>
        <w:tc>
          <w:tcPr>
            <w:tcW w:w="2842" w:type="dxa"/>
            <w:vMerge/>
            <w:shd w:val="clear" w:color="auto" w:fill="auto"/>
          </w:tcPr>
          <w:p w14:paraId="314E8B8B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14:paraId="2D4C337B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904" w:type="dxa"/>
            <w:gridSpan w:val="2"/>
            <w:shd w:val="clear" w:color="auto" w:fill="auto"/>
          </w:tcPr>
          <w:p w14:paraId="5F5FC34F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Revoluția din 1848</w:t>
            </w:r>
            <w:r w:rsidR="00DA77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A77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1849 în statele germane și italiene.</w:t>
            </w:r>
          </w:p>
        </w:tc>
        <w:tc>
          <w:tcPr>
            <w:tcW w:w="1115" w:type="dxa"/>
            <w:shd w:val="clear" w:color="auto" w:fill="auto"/>
          </w:tcPr>
          <w:p w14:paraId="77D48E6E" w14:textId="77777777" w:rsidR="0015445B" w:rsidRDefault="00B94178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14:paraId="3068FEE8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707E851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445B" w14:paraId="2694A89A" w14:textId="77777777" w:rsidTr="00B96519">
        <w:trPr>
          <w:trHeight w:val="20"/>
        </w:trPr>
        <w:tc>
          <w:tcPr>
            <w:tcW w:w="2842" w:type="dxa"/>
            <w:vMerge/>
            <w:shd w:val="clear" w:color="auto" w:fill="auto"/>
          </w:tcPr>
          <w:p w14:paraId="5BF9B617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14:paraId="15CB7390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904" w:type="dxa"/>
            <w:gridSpan w:val="2"/>
            <w:shd w:val="clear" w:color="auto" w:fill="auto"/>
          </w:tcPr>
          <w:p w14:paraId="391D21AC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Revoluția din 1848</w:t>
            </w:r>
            <w:r w:rsidR="00DA77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A77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1849 în Imperiul Habsburgic.</w:t>
            </w:r>
          </w:p>
        </w:tc>
        <w:tc>
          <w:tcPr>
            <w:tcW w:w="1115" w:type="dxa"/>
            <w:shd w:val="clear" w:color="auto" w:fill="auto"/>
          </w:tcPr>
          <w:p w14:paraId="2DA18C77" w14:textId="77777777" w:rsidR="0015445B" w:rsidRDefault="00B94178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14:paraId="299687ED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0EE948A5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445B" w14:paraId="466F203D" w14:textId="77777777" w:rsidTr="00B96519">
        <w:trPr>
          <w:trHeight w:val="20"/>
        </w:trPr>
        <w:tc>
          <w:tcPr>
            <w:tcW w:w="2842" w:type="dxa"/>
            <w:vMerge/>
            <w:shd w:val="clear" w:color="auto" w:fill="auto"/>
          </w:tcPr>
          <w:p w14:paraId="3014DA70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14:paraId="2B0CC0E6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904" w:type="dxa"/>
            <w:gridSpan w:val="2"/>
            <w:shd w:val="clear" w:color="auto" w:fill="auto"/>
          </w:tcPr>
          <w:p w14:paraId="2350F29A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Revoluția din 1848</w:t>
            </w:r>
            <w:r w:rsidR="00DA77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A77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1849 în Principatul/Țara Moldovei</w:t>
            </w:r>
          </w:p>
        </w:tc>
        <w:tc>
          <w:tcPr>
            <w:tcW w:w="1115" w:type="dxa"/>
            <w:shd w:val="clear" w:color="auto" w:fill="auto"/>
          </w:tcPr>
          <w:p w14:paraId="7377B683" w14:textId="77777777" w:rsidR="0015445B" w:rsidRDefault="00B94178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14:paraId="52A1C51C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2313B763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445B" w14:paraId="7FEE5459" w14:textId="77777777" w:rsidTr="00B96519">
        <w:trPr>
          <w:trHeight w:val="20"/>
        </w:trPr>
        <w:tc>
          <w:tcPr>
            <w:tcW w:w="2842" w:type="dxa"/>
            <w:vMerge/>
            <w:shd w:val="clear" w:color="auto" w:fill="auto"/>
          </w:tcPr>
          <w:p w14:paraId="3034A4BE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14:paraId="6EA0EC08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904" w:type="dxa"/>
            <w:gridSpan w:val="2"/>
            <w:shd w:val="clear" w:color="auto" w:fill="auto"/>
          </w:tcPr>
          <w:p w14:paraId="2E8BD509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Revoluția din 1848</w:t>
            </w:r>
            <w:r w:rsidR="00DA77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A77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1849 în Transilvania, Banat și Bucovina</w:t>
            </w:r>
          </w:p>
        </w:tc>
        <w:tc>
          <w:tcPr>
            <w:tcW w:w="1115" w:type="dxa"/>
            <w:shd w:val="clear" w:color="auto" w:fill="auto"/>
          </w:tcPr>
          <w:p w14:paraId="457883ED" w14:textId="77777777" w:rsidR="0015445B" w:rsidRDefault="00B94178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14:paraId="3B69E3C7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68542A79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445B" w14:paraId="034EEF7A" w14:textId="77777777" w:rsidTr="00B96519">
        <w:trPr>
          <w:trHeight w:val="20"/>
        </w:trPr>
        <w:tc>
          <w:tcPr>
            <w:tcW w:w="2842" w:type="dxa"/>
            <w:vMerge/>
            <w:shd w:val="clear" w:color="auto" w:fill="auto"/>
          </w:tcPr>
          <w:p w14:paraId="7526C5DA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14:paraId="6B812F35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904" w:type="dxa"/>
            <w:gridSpan w:val="2"/>
            <w:shd w:val="clear" w:color="auto" w:fill="auto"/>
          </w:tcPr>
          <w:p w14:paraId="55FCFD90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Revoluția din 1848 în Țara Românească</w:t>
            </w:r>
          </w:p>
        </w:tc>
        <w:tc>
          <w:tcPr>
            <w:tcW w:w="1115" w:type="dxa"/>
            <w:shd w:val="clear" w:color="auto" w:fill="auto"/>
          </w:tcPr>
          <w:p w14:paraId="65985A26" w14:textId="77777777" w:rsidR="0015445B" w:rsidRDefault="00B94178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14:paraId="20C73FAB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16E25120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445B" w14:paraId="721EEE40" w14:textId="77777777" w:rsidTr="00B96519">
        <w:trPr>
          <w:trHeight w:val="20"/>
        </w:trPr>
        <w:tc>
          <w:tcPr>
            <w:tcW w:w="2842" w:type="dxa"/>
            <w:vMerge/>
            <w:shd w:val="clear" w:color="auto" w:fill="auto"/>
          </w:tcPr>
          <w:p w14:paraId="0645CD4D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shd w:val="clear" w:color="auto" w:fill="auto"/>
          </w:tcPr>
          <w:p w14:paraId="3EE1BC5F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904" w:type="dxa"/>
            <w:gridSpan w:val="2"/>
            <w:shd w:val="clear" w:color="auto" w:fill="C7D9F1" w:themeFill="text2" w:themeFillTint="32"/>
          </w:tcPr>
          <w:p w14:paraId="75045839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Lecție de sinteză</w:t>
            </w:r>
          </w:p>
        </w:tc>
        <w:tc>
          <w:tcPr>
            <w:tcW w:w="1115" w:type="dxa"/>
            <w:shd w:val="clear" w:color="auto" w:fill="auto"/>
          </w:tcPr>
          <w:p w14:paraId="42B97DD0" w14:textId="77777777" w:rsidR="0015445B" w:rsidRDefault="00B94178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14:paraId="611C7F2F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1D481A20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445B" w14:paraId="29311955" w14:textId="77777777" w:rsidTr="00B96519">
        <w:trPr>
          <w:trHeight w:val="20"/>
        </w:trPr>
        <w:tc>
          <w:tcPr>
            <w:tcW w:w="2842" w:type="dxa"/>
            <w:vMerge/>
            <w:shd w:val="clear" w:color="auto" w:fill="auto"/>
          </w:tcPr>
          <w:p w14:paraId="27A70909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</w:tcPr>
          <w:p w14:paraId="4E125471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A135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  <w:tcBorders>
              <w:bottom w:val="single" w:sz="4" w:space="0" w:color="auto"/>
            </w:tcBorders>
            <w:shd w:val="clear" w:color="auto" w:fill="FDEADA" w:themeFill="accent6" w:themeFillTint="32"/>
          </w:tcPr>
          <w:p w14:paraId="303E5967" w14:textId="77777777" w:rsidR="0015445B" w:rsidRPr="005D3086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Evaluare sumativă nr.1</w:t>
            </w:r>
            <w:r w:rsidR="00DA77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Revoluțiile din 1848-1849 în Europa</w:t>
            </w:r>
          </w:p>
          <w:p w14:paraId="62F8A2E7" w14:textId="77777777" w:rsidR="001B477C" w:rsidRPr="001B477C" w:rsidRDefault="001B477C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Analiza evaluării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shd w:val="clear" w:color="auto" w:fill="auto"/>
          </w:tcPr>
          <w:p w14:paraId="778E53A1" w14:textId="77777777" w:rsidR="0015445B" w:rsidRDefault="001B477C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shd w:val="clear" w:color="auto" w:fill="auto"/>
          </w:tcPr>
          <w:p w14:paraId="2A2B2DEB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558D4F89" w14:textId="77777777" w:rsidR="0015445B" w:rsidRDefault="0015445B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445B" w14:paraId="18983F6D" w14:textId="77777777" w:rsidTr="00B96519">
        <w:trPr>
          <w:trHeight w:val="20"/>
        </w:trPr>
        <w:tc>
          <w:tcPr>
            <w:tcW w:w="2842" w:type="dxa"/>
            <w:vMerge/>
            <w:shd w:val="clear" w:color="auto" w:fill="auto"/>
          </w:tcPr>
          <w:p w14:paraId="5BA58E32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7" w:type="dxa"/>
            <w:gridSpan w:val="6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94CF678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Unitatea de învățare 2.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Formarea statelor naționale în Europa</w:t>
            </w:r>
            <w:r w:rsidR="001B4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 ore</w:t>
            </w:r>
            <w:r w:rsidR="001B4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A13591" w14:paraId="2F7FE92E" w14:textId="77777777" w:rsidTr="00B96519">
        <w:trPr>
          <w:trHeight w:val="20"/>
        </w:trPr>
        <w:tc>
          <w:tcPr>
            <w:tcW w:w="2842" w:type="dxa"/>
            <w:vMerge/>
          </w:tcPr>
          <w:p w14:paraId="23C5E662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14:paraId="7A23F066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4FCA7F1A" w14:textId="77777777" w:rsidR="00DA770A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zh-CN"/>
              </w:rPr>
              <w:t>Analiza evaluării.</w:t>
            </w:r>
          </w:p>
          <w:p w14:paraId="267AE0A3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Mișcarea națională a românilor la mijlocul secolului al XIX-lea.</w:t>
            </w:r>
          </w:p>
        </w:tc>
        <w:tc>
          <w:tcPr>
            <w:tcW w:w="1115" w:type="dxa"/>
          </w:tcPr>
          <w:p w14:paraId="53089F09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0CCA0399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CF8CA91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78348653" w14:textId="77777777" w:rsidTr="00B96519">
        <w:trPr>
          <w:trHeight w:val="20"/>
        </w:trPr>
        <w:tc>
          <w:tcPr>
            <w:tcW w:w="2842" w:type="dxa"/>
            <w:vMerge/>
          </w:tcPr>
          <w:p w14:paraId="59214EA5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1" w:type="dxa"/>
          </w:tcPr>
          <w:p w14:paraId="6DD2EDF9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50006816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Unirea Principatelor Române.</w:t>
            </w:r>
          </w:p>
        </w:tc>
        <w:tc>
          <w:tcPr>
            <w:tcW w:w="1115" w:type="dxa"/>
          </w:tcPr>
          <w:p w14:paraId="3AA5ECEF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0A7F579B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250936C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56E91D08" w14:textId="77777777" w:rsidTr="00B96519">
        <w:trPr>
          <w:trHeight w:val="20"/>
        </w:trPr>
        <w:tc>
          <w:tcPr>
            <w:tcW w:w="2842" w:type="dxa"/>
            <w:vMerge/>
          </w:tcPr>
          <w:p w14:paraId="1212142B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1" w:type="dxa"/>
          </w:tcPr>
          <w:p w14:paraId="5A9C6C64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3DF73010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Reformele lui A. I. Cuza.</w:t>
            </w:r>
          </w:p>
        </w:tc>
        <w:tc>
          <w:tcPr>
            <w:tcW w:w="1115" w:type="dxa"/>
          </w:tcPr>
          <w:p w14:paraId="4EFBB9B1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2A0F9A03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3942F58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79DC604E" w14:textId="77777777" w:rsidTr="00B96519">
        <w:trPr>
          <w:trHeight w:val="20"/>
        </w:trPr>
        <w:tc>
          <w:tcPr>
            <w:tcW w:w="2842" w:type="dxa"/>
            <w:vMerge/>
          </w:tcPr>
          <w:p w14:paraId="480BA27C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1" w:type="dxa"/>
          </w:tcPr>
          <w:p w14:paraId="01653C14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23BE7441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Instituirea monarhiei constituționale. Constituția din 1866.</w:t>
            </w:r>
          </w:p>
        </w:tc>
        <w:tc>
          <w:tcPr>
            <w:tcW w:w="1115" w:type="dxa"/>
          </w:tcPr>
          <w:p w14:paraId="5C7EA2CD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013878DE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E81851B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0AE00F32" w14:textId="77777777" w:rsidTr="00B96519">
        <w:trPr>
          <w:trHeight w:val="20"/>
        </w:trPr>
        <w:tc>
          <w:tcPr>
            <w:tcW w:w="2842" w:type="dxa"/>
            <w:vMerge/>
          </w:tcPr>
          <w:p w14:paraId="166793B0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1" w:type="dxa"/>
          </w:tcPr>
          <w:p w14:paraId="1E998A73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03612A82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Unificarea Italiei.</w:t>
            </w:r>
          </w:p>
        </w:tc>
        <w:tc>
          <w:tcPr>
            <w:tcW w:w="1115" w:type="dxa"/>
          </w:tcPr>
          <w:p w14:paraId="41A870B4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75F87B0F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895EE33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7DED5758" w14:textId="77777777" w:rsidTr="00B96519">
        <w:trPr>
          <w:trHeight w:val="20"/>
        </w:trPr>
        <w:tc>
          <w:tcPr>
            <w:tcW w:w="2842" w:type="dxa"/>
            <w:vMerge/>
          </w:tcPr>
          <w:p w14:paraId="50B39D85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1" w:type="dxa"/>
          </w:tcPr>
          <w:p w14:paraId="15AEE58A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71A89A06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Unificarea Germaniei.</w:t>
            </w:r>
          </w:p>
        </w:tc>
        <w:tc>
          <w:tcPr>
            <w:tcW w:w="1115" w:type="dxa"/>
          </w:tcPr>
          <w:p w14:paraId="6C29CF8A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1B0BC89D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E1BDCAB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6D55FF7C" w14:textId="77777777" w:rsidTr="00B96519">
        <w:trPr>
          <w:trHeight w:val="20"/>
        </w:trPr>
        <w:tc>
          <w:tcPr>
            <w:tcW w:w="2842" w:type="dxa"/>
            <w:vMerge/>
          </w:tcPr>
          <w:p w14:paraId="153CD943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1" w:type="dxa"/>
          </w:tcPr>
          <w:p w14:paraId="5A67906B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  <w:shd w:val="clear" w:color="auto" w:fill="EBF1DE" w:themeFill="accent3" w:themeFillTint="32"/>
          </w:tcPr>
          <w:p w14:paraId="521C31BC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Atelier de exersare:</w:t>
            </w:r>
            <w:r w:rsidR="00DA77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Caracterizarea rolului personalităților istorice marcante în baza surselor. </w:t>
            </w:r>
          </w:p>
        </w:tc>
        <w:tc>
          <w:tcPr>
            <w:tcW w:w="1115" w:type="dxa"/>
          </w:tcPr>
          <w:p w14:paraId="1EACE379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699F5B31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17A5685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781E957A" w14:textId="77777777" w:rsidTr="00B96519">
        <w:trPr>
          <w:trHeight w:val="20"/>
        </w:trPr>
        <w:tc>
          <w:tcPr>
            <w:tcW w:w="2842" w:type="dxa"/>
            <w:vMerge/>
          </w:tcPr>
          <w:p w14:paraId="173729B7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1" w:type="dxa"/>
          </w:tcPr>
          <w:p w14:paraId="3A481A16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  <w:shd w:val="clear" w:color="auto" w:fill="FDEADA" w:themeFill="accent6" w:themeFillTint="32"/>
          </w:tcPr>
          <w:p w14:paraId="7B1D9834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Evaluare sumativă nr.2</w:t>
            </w:r>
            <w:r w:rsidR="00DA77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Formarea statelor naționale în Europa</w:t>
            </w:r>
          </w:p>
        </w:tc>
        <w:tc>
          <w:tcPr>
            <w:tcW w:w="1115" w:type="dxa"/>
          </w:tcPr>
          <w:p w14:paraId="3964F768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717415A3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D6F0BA6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45B" w14:paraId="630B608C" w14:textId="77777777" w:rsidTr="00B96519">
        <w:trPr>
          <w:trHeight w:val="20"/>
        </w:trPr>
        <w:tc>
          <w:tcPr>
            <w:tcW w:w="2842" w:type="dxa"/>
            <w:vMerge/>
          </w:tcPr>
          <w:p w14:paraId="48594FAC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7" w:type="dxa"/>
            <w:gridSpan w:val="6"/>
            <w:shd w:val="clear" w:color="auto" w:fill="F2F2F2" w:themeFill="background1" w:themeFillShade="F2"/>
          </w:tcPr>
          <w:p w14:paraId="2552581F" w14:textId="77777777" w:rsidR="0015445B" w:rsidRDefault="00B94178" w:rsidP="00B96519">
            <w:pPr>
              <w:widowControl/>
              <w:spacing w:after="0" w:line="240" w:lineRule="auto"/>
              <w:ind w:right="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Unitatea de învățare 3.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Statele Europei între anii 1850</w:t>
            </w:r>
            <w:r w:rsidR="00600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="001B4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1914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ore</w:t>
            </w:r>
            <w:r w:rsidR="001B4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A13591" w14:paraId="4D8E6AA1" w14:textId="77777777" w:rsidTr="00B96519">
        <w:trPr>
          <w:trHeight w:val="20"/>
        </w:trPr>
        <w:tc>
          <w:tcPr>
            <w:tcW w:w="2842" w:type="dxa"/>
            <w:vMerge/>
          </w:tcPr>
          <w:p w14:paraId="4683B90B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14:paraId="465EC133" w14:textId="77777777" w:rsidR="00A13591" w:rsidRPr="00A22349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-21</w:t>
            </w:r>
          </w:p>
        </w:tc>
        <w:tc>
          <w:tcPr>
            <w:tcW w:w="6904" w:type="dxa"/>
            <w:gridSpan w:val="2"/>
          </w:tcPr>
          <w:p w14:paraId="3C269213" w14:textId="77777777" w:rsidR="0060003A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Analiza evaluării.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BEC6DC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Civiliz</w:t>
            </w:r>
            <w:r w:rsidR="0060003A">
              <w:rPr>
                <w:rFonts w:ascii="Times New Roman" w:hAnsi="Times New Roman" w:cs="Times New Roman"/>
                <w:sz w:val="24"/>
                <w:szCs w:val="24"/>
              </w:rPr>
              <w:t>ația industrială: caracteristică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generală. Capitalismul monopolist.</w:t>
            </w:r>
          </w:p>
        </w:tc>
        <w:tc>
          <w:tcPr>
            <w:tcW w:w="1115" w:type="dxa"/>
          </w:tcPr>
          <w:p w14:paraId="67DFA53C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72" w:type="dxa"/>
          </w:tcPr>
          <w:p w14:paraId="09D2DB4C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933A6AE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69A125B0" w14:textId="77777777" w:rsidTr="00B96519">
        <w:trPr>
          <w:trHeight w:val="20"/>
        </w:trPr>
        <w:tc>
          <w:tcPr>
            <w:tcW w:w="2842" w:type="dxa"/>
            <w:vMerge/>
          </w:tcPr>
          <w:p w14:paraId="6B9D816C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14:paraId="147AEB65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4AA54F8B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Marea Britanie</w:t>
            </w:r>
          </w:p>
        </w:tc>
        <w:tc>
          <w:tcPr>
            <w:tcW w:w="1115" w:type="dxa"/>
          </w:tcPr>
          <w:p w14:paraId="42E956C5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0CB2A427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C5024D0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038E92FD" w14:textId="77777777" w:rsidTr="00B96519">
        <w:trPr>
          <w:trHeight w:val="20"/>
        </w:trPr>
        <w:tc>
          <w:tcPr>
            <w:tcW w:w="2842" w:type="dxa"/>
            <w:vMerge/>
          </w:tcPr>
          <w:p w14:paraId="662FC0E1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14:paraId="51075FD0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22F393DE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Franța</w:t>
            </w:r>
          </w:p>
        </w:tc>
        <w:tc>
          <w:tcPr>
            <w:tcW w:w="1115" w:type="dxa"/>
          </w:tcPr>
          <w:p w14:paraId="757C754D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42ACFA04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1004CCA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4E58C0BD" w14:textId="77777777" w:rsidTr="00B96519">
        <w:trPr>
          <w:trHeight w:val="20"/>
        </w:trPr>
        <w:tc>
          <w:tcPr>
            <w:tcW w:w="2842" w:type="dxa"/>
            <w:vMerge/>
          </w:tcPr>
          <w:p w14:paraId="0FA9B0D5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14:paraId="7BF18DD6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7CDB3CFC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Imperiul German</w:t>
            </w:r>
          </w:p>
        </w:tc>
        <w:tc>
          <w:tcPr>
            <w:tcW w:w="1115" w:type="dxa"/>
          </w:tcPr>
          <w:p w14:paraId="01BF97B2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2E2B3CCA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BC7E2E8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6693871B" w14:textId="77777777" w:rsidTr="00B96519">
        <w:trPr>
          <w:trHeight w:val="20"/>
        </w:trPr>
        <w:tc>
          <w:tcPr>
            <w:tcW w:w="2842" w:type="dxa"/>
            <w:vMerge/>
          </w:tcPr>
          <w:p w14:paraId="3DE6E010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14:paraId="5D2E91A3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5E961386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Imperiul Habsburgic</w:t>
            </w:r>
          </w:p>
        </w:tc>
        <w:tc>
          <w:tcPr>
            <w:tcW w:w="1115" w:type="dxa"/>
          </w:tcPr>
          <w:p w14:paraId="3E77D871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16B73BF3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E83850A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0E476C5F" w14:textId="77777777" w:rsidTr="00B96519">
        <w:trPr>
          <w:trHeight w:val="20"/>
        </w:trPr>
        <w:tc>
          <w:tcPr>
            <w:tcW w:w="2842" w:type="dxa"/>
            <w:vMerge/>
          </w:tcPr>
          <w:p w14:paraId="44B2F2AC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14:paraId="20147E7D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4D453842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Imperiul Rus</w:t>
            </w:r>
          </w:p>
        </w:tc>
        <w:tc>
          <w:tcPr>
            <w:tcW w:w="1115" w:type="dxa"/>
          </w:tcPr>
          <w:p w14:paraId="738C1450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5FF4472F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95BB54F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38E8C83C" w14:textId="77777777" w:rsidTr="00B96519">
        <w:trPr>
          <w:trHeight w:val="20"/>
        </w:trPr>
        <w:tc>
          <w:tcPr>
            <w:tcW w:w="2842" w:type="dxa"/>
            <w:vMerge/>
          </w:tcPr>
          <w:p w14:paraId="651535BA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14:paraId="79BB09C4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1772A54F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Statele din Europa de Sud-Est</w:t>
            </w:r>
          </w:p>
        </w:tc>
        <w:tc>
          <w:tcPr>
            <w:tcW w:w="1115" w:type="dxa"/>
          </w:tcPr>
          <w:p w14:paraId="243C79FA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3F204117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36DDDF4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039EBFD9" w14:textId="77777777" w:rsidTr="00B96519">
        <w:trPr>
          <w:trHeight w:val="20"/>
        </w:trPr>
        <w:tc>
          <w:tcPr>
            <w:tcW w:w="2842" w:type="dxa"/>
            <w:vMerge/>
          </w:tcPr>
          <w:p w14:paraId="55568388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14:paraId="7300DB29" w14:textId="77777777" w:rsidR="00A13591" w:rsidRPr="00A22349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-29</w:t>
            </w:r>
          </w:p>
        </w:tc>
        <w:tc>
          <w:tcPr>
            <w:tcW w:w="6904" w:type="dxa"/>
            <w:gridSpan w:val="2"/>
          </w:tcPr>
          <w:p w14:paraId="02E49D2C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Doctrinele social-politice</w:t>
            </w:r>
          </w:p>
        </w:tc>
        <w:tc>
          <w:tcPr>
            <w:tcW w:w="1115" w:type="dxa"/>
          </w:tcPr>
          <w:p w14:paraId="176E5C68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72" w:type="dxa"/>
          </w:tcPr>
          <w:p w14:paraId="7FDBB6D4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B01EAF0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428A9109" w14:textId="77777777" w:rsidTr="00B96519">
        <w:trPr>
          <w:trHeight w:val="20"/>
        </w:trPr>
        <w:tc>
          <w:tcPr>
            <w:tcW w:w="2842" w:type="dxa"/>
            <w:vMerge/>
          </w:tcPr>
          <w:p w14:paraId="7C32A652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14:paraId="3E23845C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  <w:shd w:val="clear" w:color="auto" w:fill="FDEADA" w:themeFill="accent6" w:themeFillTint="32"/>
          </w:tcPr>
          <w:p w14:paraId="73999EE7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Evaluare sumativă nr.3</w:t>
            </w:r>
            <w:r w:rsidR="006000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Statele Europei între anii 1850</w:t>
            </w:r>
            <w:r w:rsidR="006000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r w:rsidR="006000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1914</w:t>
            </w:r>
          </w:p>
        </w:tc>
        <w:tc>
          <w:tcPr>
            <w:tcW w:w="1115" w:type="dxa"/>
          </w:tcPr>
          <w:p w14:paraId="6771E9D2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1823F854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6FA7C97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3011DAAD" w14:textId="77777777" w:rsidTr="00B96519">
        <w:trPr>
          <w:trHeight w:val="20"/>
        </w:trPr>
        <w:tc>
          <w:tcPr>
            <w:tcW w:w="2842" w:type="dxa"/>
            <w:vMerge/>
          </w:tcPr>
          <w:p w14:paraId="58EADA7D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14:paraId="44CCCD8B" w14:textId="77777777" w:rsidR="00A13591" w:rsidRP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04" w:type="dxa"/>
            <w:gridSpan w:val="2"/>
            <w:shd w:val="clear" w:color="auto" w:fill="FDEADA" w:themeFill="accent6" w:themeFillTint="32"/>
          </w:tcPr>
          <w:p w14:paraId="7FF6290E" w14:textId="77777777" w:rsidR="0060003A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Analiza evaluării.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191FCF1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Studiu de caz: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State</w:t>
            </w:r>
            <w:r w:rsidR="006000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naționale și multinaționale la sfârșitul secolului al XIX-lea - începutul sec</w:t>
            </w:r>
            <w:r w:rsidR="006000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olului al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XX</w:t>
            </w:r>
            <w:r w:rsidR="006000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-lea</w:t>
            </w:r>
          </w:p>
        </w:tc>
        <w:tc>
          <w:tcPr>
            <w:tcW w:w="1115" w:type="dxa"/>
          </w:tcPr>
          <w:p w14:paraId="78A170F4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647744D0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E97C949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45B" w14:paraId="5B5D7703" w14:textId="77777777" w:rsidTr="00B96519">
        <w:trPr>
          <w:trHeight w:val="20"/>
        </w:trPr>
        <w:tc>
          <w:tcPr>
            <w:tcW w:w="2842" w:type="dxa"/>
            <w:vMerge/>
          </w:tcPr>
          <w:p w14:paraId="37FEDA91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7" w:type="dxa"/>
            <w:gridSpan w:val="6"/>
            <w:shd w:val="clear" w:color="auto" w:fill="F2F2F2" w:themeFill="background1" w:themeFillShade="F2"/>
          </w:tcPr>
          <w:p w14:paraId="4713BD99" w14:textId="77777777" w:rsidR="0015445B" w:rsidRDefault="00B94178" w:rsidP="00B96519">
            <w:pPr>
              <w:widowControl/>
              <w:spacing w:after="0" w:line="240" w:lineRule="auto"/>
              <w:ind w:right="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Unitatea de învățare 4.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Statele extraeuropene în</w:t>
            </w:r>
            <w:r w:rsidR="001B4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perioada anilor 1850</w:t>
            </w:r>
            <w:r w:rsidR="00600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B4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600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B4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1914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ore</w:t>
            </w:r>
            <w:r w:rsidR="001B4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A13591" w14:paraId="6BF87542" w14:textId="77777777" w:rsidTr="00B96519">
        <w:trPr>
          <w:trHeight w:val="20"/>
        </w:trPr>
        <w:tc>
          <w:tcPr>
            <w:tcW w:w="2842" w:type="dxa"/>
            <w:vMerge/>
          </w:tcPr>
          <w:p w14:paraId="2BABA587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14:paraId="72F9F40C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7A145F8D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Statele Unite ale Americii</w:t>
            </w:r>
          </w:p>
        </w:tc>
        <w:tc>
          <w:tcPr>
            <w:tcW w:w="1115" w:type="dxa"/>
          </w:tcPr>
          <w:p w14:paraId="7AA29357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49FB58D5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A8BB054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3207E253" w14:textId="77777777" w:rsidTr="00B96519">
        <w:trPr>
          <w:trHeight w:val="20"/>
        </w:trPr>
        <w:tc>
          <w:tcPr>
            <w:tcW w:w="2842" w:type="dxa"/>
            <w:vMerge/>
          </w:tcPr>
          <w:p w14:paraId="35B750A6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14:paraId="549DCAE4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447D7DD2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Japonia</w:t>
            </w:r>
          </w:p>
        </w:tc>
        <w:tc>
          <w:tcPr>
            <w:tcW w:w="1115" w:type="dxa"/>
          </w:tcPr>
          <w:p w14:paraId="1D50B7D5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3CA9385A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2E3A398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63F3949E" w14:textId="77777777" w:rsidTr="00B96519">
        <w:trPr>
          <w:trHeight w:val="20"/>
        </w:trPr>
        <w:tc>
          <w:tcPr>
            <w:tcW w:w="2842" w:type="dxa"/>
            <w:vMerge/>
          </w:tcPr>
          <w:p w14:paraId="73825767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14:paraId="6A5FEEAB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7D5417D2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China și India</w:t>
            </w:r>
          </w:p>
        </w:tc>
        <w:tc>
          <w:tcPr>
            <w:tcW w:w="1115" w:type="dxa"/>
          </w:tcPr>
          <w:p w14:paraId="1E22BD3D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35C2A102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6A78706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27E86389" w14:textId="77777777" w:rsidTr="00B96519">
        <w:trPr>
          <w:trHeight w:val="20"/>
        </w:trPr>
        <w:tc>
          <w:tcPr>
            <w:tcW w:w="2842" w:type="dxa"/>
            <w:vMerge/>
          </w:tcPr>
          <w:p w14:paraId="12996E62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14:paraId="232C582E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773FA77D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Țările Americii Latine</w:t>
            </w:r>
          </w:p>
        </w:tc>
        <w:tc>
          <w:tcPr>
            <w:tcW w:w="1115" w:type="dxa"/>
          </w:tcPr>
          <w:p w14:paraId="60094AE3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5F8AD6A2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C58DB77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4BD75097" w14:textId="77777777" w:rsidTr="00B96519">
        <w:trPr>
          <w:trHeight w:val="20"/>
        </w:trPr>
        <w:tc>
          <w:tcPr>
            <w:tcW w:w="2842" w:type="dxa"/>
            <w:vMerge/>
          </w:tcPr>
          <w:p w14:paraId="193F49A0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BF84436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6E5D9139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Țările Africii</w:t>
            </w:r>
          </w:p>
        </w:tc>
        <w:tc>
          <w:tcPr>
            <w:tcW w:w="1115" w:type="dxa"/>
          </w:tcPr>
          <w:p w14:paraId="16992E19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0D8A2843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8374824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4A377901" w14:textId="77777777" w:rsidTr="00B96519">
        <w:trPr>
          <w:trHeight w:val="20"/>
        </w:trPr>
        <w:tc>
          <w:tcPr>
            <w:tcW w:w="2842" w:type="dxa"/>
            <w:vMerge/>
          </w:tcPr>
          <w:p w14:paraId="1E3B7D96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B4D96F7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  <w:shd w:val="clear" w:color="auto" w:fill="FDEADA" w:themeFill="accent6" w:themeFillTint="32"/>
          </w:tcPr>
          <w:p w14:paraId="1AA579C5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Studiu de caz: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Civilizațiile asiatice și modernitatea</w:t>
            </w:r>
          </w:p>
        </w:tc>
        <w:tc>
          <w:tcPr>
            <w:tcW w:w="1115" w:type="dxa"/>
          </w:tcPr>
          <w:p w14:paraId="593D2DBE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1B10AE30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9F72AF2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202A3A53" w14:textId="77777777" w:rsidTr="00B96519">
        <w:trPr>
          <w:trHeight w:val="20"/>
        </w:trPr>
        <w:tc>
          <w:tcPr>
            <w:tcW w:w="2842" w:type="dxa"/>
            <w:vMerge/>
          </w:tcPr>
          <w:p w14:paraId="4D29F534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DB09D90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  <w:shd w:val="clear" w:color="auto" w:fill="EBF1DE" w:themeFill="accent3" w:themeFillTint="32"/>
          </w:tcPr>
          <w:p w14:paraId="5B9976B3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Atelier de exersare: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Utilizarea relațiilor de cauzalitate în elaborarea comunicărilor orale şi scrise.</w:t>
            </w:r>
          </w:p>
        </w:tc>
        <w:tc>
          <w:tcPr>
            <w:tcW w:w="1115" w:type="dxa"/>
          </w:tcPr>
          <w:p w14:paraId="296BA59E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21BD6A27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A9E2624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45B" w14:paraId="37B458F5" w14:textId="77777777" w:rsidTr="00B96519">
        <w:trPr>
          <w:trHeight w:val="20"/>
        </w:trPr>
        <w:tc>
          <w:tcPr>
            <w:tcW w:w="2842" w:type="dxa"/>
            <w:vMerge/>
          </w:tcPr>
          <w:p w14:paraId="0F0C56C0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7" w:type="dxa"/>
            <w:gridSpan w:val="6"/>
            <w:shd w:val="clear" w:color="auto" w:fill="F2F2F2" w:themeFill="background1" w:themeFillShade="F2"/>
          </w:tcPr>
          <w:p w14:paraId="6768B9FF" w14:textId="77777777" w:rsidR="0015445B" w:rsidRDefault="00B94178" w:rsidP="00B96519">
            <w:pPr>
              <w:widowControl/>
              <w:spacing w:after="0" w:line="240" w:lineRule="auto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Unitatea de învățare 5. </w:t>
            </w:r>
            <w:r w:rsidR="001B477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Principatele române/România </w:t>
            </w:r>
            <w:proofErr w:type="spellStart"/>
            <w:r w:rsidR="001B477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şi</w:t>
            </w:r>
            <w:proofErr w:type="spellEnd"/>
            <w:r w:rsidR="001B477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teritoriile </w:t>
            </w:r>
            <w:proofErr w:type="spellStart"/>
            <w:r w:rsidR="001B477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româneşti</w:t>
            </w:r>
            <w:proofErr w:type="spellEnd"/>
            <w:r w:rsidR="001B477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aflate sub </w:t>
            </w:r>
            <w:proofErr w:type="spellStart"/>
            <w:r w:rsidR="001B477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dominaţia</w:t>
            </w:r>
            <w:proofErr w:type="spellEnd"/>
            <w:r w:rsidR="001B477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străină</w:t>
            </w:r>
            <w:r w:rsidR="001B4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(1850</w:t>
            </w:r>
            <w:r w:rsidR="00600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B4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600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B4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1914)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ore</w:t>
            </w:r>
            <w:r w:rsidR="001B4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A13591" w14:paraId="1016266C" w14:textId="77777777" w:rsidTr="00B96519">
        <w:trPr>
          <w:trHeight w:val="20"/>
        </w:trPr>
        <w:tc>
          <w:tcPr>
            <w:tcW w:w="2842" w:type="dxa"/>
            <w:vMerge/>
          </w:tcPr>
          <w:p w14:paraId="1CC5895F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133B73C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18095BB4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Viața social-economică în România</w:t>
            </w:r>
          </w:p>
        </w:tc>
        <w:tc>
          <w:tcPr>
            <w:tcW w:w="1115" w:type="dxa"/>
          </w:tcPr>
          <w:p w14:paraId="3A0FD93D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0D0DD2A1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6561951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60DB5D4C" w14:textId="77777777" w:rsidTr="00B96519">
        <w:trPr>
          <w:trHeight w:val="20"/>
        </w:trPr>
        <w:tc>
          <w:tcPr>
            <w:tcW w:w="2842" w:type="dxa"/>
            <w:vMerge/>
          </w:tcPr>
          <w:p w14:paraId="3CCCC996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75E5CDB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1A1CFD7A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Viața politică în România</w:t>
            </w:r>
          </w:p>
        </w:tc>
        <w:tc>
          <w:tcPr>
            <w:tcW w:w="1115" w:type="dxa"/>
          </w:tcPr>
          <w:p w14:paraId="6534E279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38E11BCB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EF3FA70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09095F78" w14:textId="77777777" w:rsidTr="00B96519">
        <w:trPr>
          <w:trHeight w:val="20"/>
        </w:trPr>
        <w:tc>
          <w:tcPr>
            <w:tcW w:w="2842" w:type="dxa"/>
            <w:vMerge/>
          </w:tcPr>
          <w:p w14:paraId="5A9718CE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19F7BC3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0E5BDB62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Războiul de Independență a</w:t>
            </w:r>
            <w:r w:rsidR="006000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României</w:t>
            </w:r>
          </w:p>
        </w:tc>
        <w:tc>
          <w:tcPr>
            <w:tcW w:w="1115" w:type="dxa"/>
          </w:tcPr>
          <w:p w14:paraId="74FBF5AC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010CB4BC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F7E3D7A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2063E490" w14:textId="77777777" w:rsidTr="00B96519">
        <w:trPr>
          <w:trHeight w:val="20"/>
        </w:trPr>
        <w:tc>
          <w:tcPr>
            <w:tcW w:w="2842" w:type="dxa"/>
            <w:vMerge/>
          </w:tcPr>
          <w:p w14:paraId="47A03DFC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976B9A5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0ABCEBA0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Reformele țariste în Basarabia</w:t>
            </w:r>
          </w:p>
        </w:tc>
        <w:tc>
          <w:tcPr>
            <w:tcW w:w="1115" w:type="dxa"/>
          </w:tcPr>
          <w:p w14:paraId="0CA81632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27683111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32F15CA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3CA324CA" w14:textId="77777777" w:rsidTr="00B96519">
        <w:trPr>
          <w:trHeight w:val="20"/>
        </w:trPr>
        <w:tc>
          <w:tcPr>
            <w:tcW w:w="2842" w:type="dxa"/>
            <w:vMerge/>
          </w:tcPr>
          <w:p w14:paraId="33443DA8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BFE2B99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40DB770E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Mișcarea națională în Basarabia</w:t>
            </w:r>
          </w:p>
        </w:tc>
        <w:tc>
          <w:tcPr>
            <w:tcW w:w="1115" w:type="dxa"/>
          </w:tcPr>
          <w:p w14:paraId="3E733232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64598765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9AC28B9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26E65349" w14:textId="77777777" w:rsidTr="00B96519">
        <w:trPr>
          <w:trHeight w:val="20"/>
        </w:trPr>
        <w:tc>
          <w:tcPr>
            <w:tcW w:w="2842" w:type="dxa"/>
            <w:vMerge/>
          </w:tcPr>
          <w:p w14:paraId="59C71C38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6926B15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</w:tcPr>
          <w:p w14:paraId="7A22DD31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Mișcarea națională a românilor din Transilvania și Bucovina</w:t>
            </w:r>
          </w:p>
        </w:tc>
        <w:tc>
          <w:tcPr>
            <w:tcW w:w="1115" w:type="dxa"/>
          </w:tcPr>
          <w:p w14:paraId="268C9577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7A4EC906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B82E05E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11A2B06D" w14:textId="77777777" w:rsidTr="00B96519">
        <w:trPr>
          <w:trHeight w:val="20"/>
        </w:trPr>
        <w:tc>
          <w:tcPr>
            <w:tcW w:w="2842" w:type="dxa"/>
            <w:vMerge/>
          </w:tcPr>
          <w:p w14:paraId="6D15E8E4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C9456B4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  <w:shd w:val="clear" w:color="auto" w:fill="DCE6F2" w:themeFill="accent1" w:themeFillTint="32"/>
          </w:tcPr>
          <w:p w14:paraId="61CF3C89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Lecție de sinteză</w:t>
            </w:r>
          </w:p>
        </w:tc>
        <w:tc>
          <w:tcPr>
            <w:tcW w:w="1115" w:type="dxa"/>
          </w:tcPr>
          <w:p w14:paraId="66524B6E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7E2497DE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CE328D7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2B272131" w14:textId="77777777" w:rsidTr="00B96519">
        <w:trPr>
          <w:trHeight w:val="20"/>
        </w:trPr>
        <w:tc>
          <w:tcPr>
            <w:tcW w:w="2842" w:type="dxa"/>
            <w:vMerge/>
          </w:tcPr>
          <w:p w14:paraId="295703CA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A392D16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4" w:type="dxa"/>
            <w:gridSpan w:val="2"/>
            <w:shd w:val="clear" w:color="auto" w:fill="FDEADA" w:themeFill="accent6" w:themeFillTint="32"/>
          </w:tcPr>
          <w:p w14:paraId="4E834A28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Evaluare sumativă nr.4</w:t>
            </w:r>
            <w:r w:rsidR="006000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Principatele Române/ România și teritoriile românești aflate sub dominație străină (1850</w:t>
            </w:r>
            <w:r w:rsidR="006000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r w:rsidR="006000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1914)</w:t>
            </w:r>
          </w:p>
        </w:tc>
        <w:tc>
          <w:tcPr>
            <w:tcW w:w="1115" w:type="dxa"/>
            <w:shd w:val="clear" w:color="auto" w:fill="auto"/>
          </w:tcPr>
          <w:p w14:paraId="1DC0BDF8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</w:tcPr>
          <w:p w14:paraId="064499FB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0D3DF38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45B" w14:paraId="465172F0" w14:textId="77777777" w:rsidTr="00B96519">
        <w:trPr>
          <w:trHeight w:val="20"/>
        </w:trPr>
        <w:tc>
          <w:tcPr>
            <w:tcW w:w="2842" w:type="dxa"/>
            <w:vMerge/>
          </w:tcPr>
          <w:p w14:paraId="173110F9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7" w:type="dxa"/>
            <w:gridSpan w:val="6"/>
            <w:shd w:val="clear" w:color="auto" w:fill="F2F2F2" w:themeFill="background1" w:themeFillShade="F2"/>
          </w:tcPr>
          <w:p w14:paraId="5064CE76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Unitatea de învățare 6</w:t>
            </w:r>
            <w:r w:rsidR="006000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E622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Relațiile internaționale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(1850</w:t>
            </w:r>
            <w:r w:rsidR="00600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600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1914</w:t>
            </w:r>
            <w:r w:rsidR="00E622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ore</w:t>
            </w:r>
            <w:r w:rsidR="00E622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A13591" w14:paraId="590769AB" w14:textId="77777777" w:rsidTr="00B96519">
        <w:trPr>
          <w:trHeight w:val="20"/>
        </w:trPr>
        <w:tc>
          <w:tcPr>
            <w:tcW w:w="2842" w:type="dxa"/>
            <w:vMerge/>
          </w:tcPr>
          <w:p w14:paraId="3DB33482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shd w:val="clear" w:color="auto" w:fill="auto"/>
          </w:tcPr>
          <w:p w14:paraId="1EF23878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6893" w:type="dxa"/>
            <w:shd w:val="clear" w:color="auto" w:fill="auto"/>
          </w:tcPr>
          <w:p w14:paraId="4D6D13E2" w14:textId="77777777" w:rsidR="0060003A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Analiza evaluării.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A09918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Evoluția problemei orientale. Problema orientală şi Basarabia</w:t>
            </w:r>
          </w:p>
        </w:tc>
        <w:tc>
          <w:tcPr>
            <w:tcW w:w="1115" w:type="dxa"/>
            <w:shd w:val="clear" w:color="auto" w:fill="auto"/>
          </w:tcPr>
          <w:p w14:paraId="681E1F4F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14:paraId="66A4019F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CDF2E7E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1FB38998" w14:textId="77777777" w:rsidTr="00B96519">
        <w:trPr>
          <w:trHeight w:val="20"/>
        </w:trPr>
        <w:tc>
          <w:tcPr>
            <w:tcW w:w="2842" w:type="dxa"/>
            <w:vMerge/>
          </w:tcPr>
          <w:p w14:paraId="0C6DB36B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shd w:val="clear" w:color="auto" w:fill="auto"/>
          </w:tcPr>
          <w:p w14:paraId="6788D1BB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  <w:p w14:paraId="06E2E62D" w14:textId="77777777" w:rsidR="00A13591" w:rsidRPr="0060003A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893" w:type="dxa"/>
            <w:shd w:val="clear" w:color="auto" w:fill="auto"/>
          </w:tcPr>
          <w:p w14:paraId="49A50DC3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Formarea blocurilor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politico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-militare</w:t>
            </w:r>
          </w:p>
        </w:tc>
        <w:tc>
          <w:tcPr>
            <w:tcW w:w="1115" w:type="dxa"/>
            <w:shd w:val="clear" w:color="auto" w:fill="auto"/>
          </w:tcPr>
          <w:p w14:paraId="5C0DBB45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14:paraId="15D62035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529E586F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7F04DADB" w14:textId="77777777" w:rsidTr="00B96519">
        <w:trPr>
          <w:trHeight w:val="20"/>
        </w:trPr>
        <w:tc>
          <w:tcPr>
            <w:tcW w:w="2842" w:type="dxa"/>
            <w:vMerge/>
          </w:tcPr>
          <w:p w14:paraId="45B25BF1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shd w:val="clear" w:color="auto" w:fill="auto"/>
          </w:tcPr>
          <w:p w14:paraId="667E1094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93" w:type="dxa"/>
            <w:tcBorders>
              <w:bottom w:val="single" w:sz="4" w:space="0" w:color="auto"/>
            </w:tcBorders>
            <w:shd w:val="clear" w:color="auto" w:fill="auto"/>
          </w:tcPr>
          <w:p w14:paraId="0D4EEA6A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Politica externă a României</w:t>
            </w:r>
          </w:p>
        </w:tc>
        <w:tc>
          <w:tcPr>
            <w:tcW w:w="1115" w:type="dxa"/>
            <w:shd w:val="clear" w:color="auto" w:fill="auto"/>
          </w:tcPr>
          <w:p w14:paraId="2783A685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14:paraId="00981722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65BC2C85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383E7D34" w14:textId="77777777" w:rsidTr="00B96519">
        <w:trPr>
          <w:trHeight w:val="20"/>
        </w:trPr>
        <w:tc>
          <w:tcPr>
            <w:tcW w:w="2842" w:type="dxa"/>
            <w:vMerge/>
          </w:tcPr>
          <w:p w14:paraId="784D087A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shd w:val="clear" w:color="auto" w:fill="auto"/>
          </w:tcPr>
          <w:p w14:paraId="3E4B3984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93" w:type="dxa"/>
            <w:tcBorders>
              <w:top w:val="single" w:sz="4" w:space="0" w:color="auto"/>
            </w:tcBorders>
            <w:shd w:val="clear" w:color="auto" w:fill="auto"/>
          </w:tcPr>
          <w:p w14:paraId="66EA46E8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Războaiele balcanice</w:t>
            </w:r>
          </w:p>
        </w:tc>
        <w:tc>
          <w:tcPr>
            <w:tcW w:w="1115" w:type="dxa"/>
            <w:shd w:val="clear" w:color="auto" w:fill="auto"/>
          </w:tcPr>
          <w:p w14:paraId="44AF16D6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14:paraId="0C0BE072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EAE1A94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720D282B" w14:textId="77777777" w:rsidTr="00B96519">
        <w:trPr>
          <w:trHeight w:val="20"/>
        </w:trPr>
        <w:tc>
          <w:tcPr>
            <w:tcW w:w="2842" w:type="dxa"/>
            <w:vMerge/>
          </w:tcPr>
          <w:p w14:paraId="5055FAC6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shd w:val="clear" w:color="auto" w:fill="auto"/>
          </w:tcPr>
          <w:p w14:paraId="0D825154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93" w:type="dxa"/>
            <w:tcBorders>
              <w:top w:val="single" w:sz="4" w:space="0" w:color="auto"/>
            </w:tcBorders>
            <w:shd w:val="clear" w:color="auto" w:fill="DCE6F2" w:themeFill="accent1" w:themeFillTint="32"/>
          </w:tcPr>
          <w:p w14:paraId="5B76BD5C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Lecție de sinteză </w:t>
            </w:r>
          </w:p>
        </w:tc>
        <w:tc>
          <w:tcPr>
            <w:tcW w:w="1115" w:type="dxa"/>
            <w:shd w:val="clear" w:color="auto" w:fill="auto"/>
          </w:tcPr>
          <w:p w14:paraId="754B54F3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14:paraId="6606E902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225DFF2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45B" w14:paraId="239E8B64" w14:textId="77777777" w:rsidTr="00B96519">
        <w:trPr>
          <w:trHeight w:val="20"/>
        </w:trPr>
        <w:tc>
          <w:tcPr>
            <w:tcW w:w="2842" w:type="dxa"/>
            <w:vMerge/>
          </w:tcPr>
          <w:p w14:paraId="7DCAF0FA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7" w:type="dxa"/>
            <w:gridSpan w:val="6"/>
            <w:shd w:val="clear" w:color="auto" w:fill="F2F2F2" w:themeFill="background1" w:themeFillShade="F2"/>
          </w:tcPr>
          <w:p w14:paraId="6D8BB4A8" w14:textId="77777777" w:rsidR="0015445B" w:rsidRDefault="00B94178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Unitatea de învățare 7</w:t>
            </w:r>
            <w:r w:rsidR="006000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Cultura în perioada modernă (1850</w:t>
            </w:r>
            <w:r w:rsidR="00600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600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1914)</w:t>
            </w:r>
            <w:r w:rsidR="00E622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ore</w:t>
            </w:r>
            <w:r w:rsidR="00E622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A13591" w14:paraId="0B11AB7C" w14:textId="77777777" w:rsidTr="00B96519">
        <w:trPr>
          <w:trHeight w:val="20"/>
        </w:trPr>
        <w:tc>
          <w:tcPr>
            <w:tcW w:w="2842" w:type="dxa"/>
            <w:vMerge/>
          </w:tcPr>
          <w:p w14:paraId="145646A2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shd w:val="clear" w:color="auto" w:fill="auto"/>
          </w:tcPr>
          <w:p w14:paraId="4CE07D62" w14:textId="77777777" w:rsidR="00A13591" w:rsidRPr="0060003A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3A">
              <w:rPr>
                <w:rFonts w:ascii="Times New Roman" w:hAnsi="Times New Roman" w:cs="Times New Roman"/>
                <w:sz w:val="24"/>
                <w:szCs w:val="24"/>
              </w:rPr>
              <w:t>52-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6893" w:type="dxa"/>
            <w:shd w:val="clear" w:color="auto" w:fill="auto"/>
          </w:tcPr>
          <w:p w14:paraId="5B36EBD8" w14:textId="77777777" w:rsidR="00A13591" w:rsidRPr="0060003A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Știința şi tehnica</w:t>
            </w:r>
          </w:p>
        </w:tc>
        <w:tc>
          <w:tcPr>
            <w:tcW w:w="1115" w:type="dxa"/>
            <w:shd w:val="clear" w:color="auto" w:fill="auto"/>
          </w:tcPr>
          <w:p w14:paraId="6502B61A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72" w:type="dxa"/>
            <w:shd w:val="clear" w:color="auto" w:fill="auto"/>
          </w:tcPr>
          <w:p w14:paraId="3410EE38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088FADF8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6749CC09" w14:textId="77777777" w:rsidTr="00B96519">
        <w:trPr>
          <w:trHeight w:val="20"/>
        </w:trPr>
        <w:tc>
          <w:tcPr>
            <w:tcW w:w="2842" w:type="dxa"/>
            <w:vMerge/>
          </w:tcPr>
          <w:p w14:paraId="3FEC63DA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shd w:val="clear" w:color="auto" w:fill="auto"/>
          </w:tcPr>
          <w:p w14:paraId="6ABF77B0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3A">
              <w:rPr>
                <w:rFonts w:ascii="Times New Roman" w:hAnsi="Times New Roman" w:cs="Times New Roman"/>
                <w:sz w:val="24"/>
                <w:szCs w:val="24"/>
              </w:rPr>
              <w:t>54-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  <w:p w14:paraId="4E5F7E71" w14:textId="77777777" w:rsidR="00A13591" w:rsidRPr="0060003A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3" w:type="dxa"/>
            <w:shd w:val="clear" w:color="auto" w:fill="auto"/>
          </w:tcPr>
          <w:p w14:paraId="40829748" w14:textId="77777777" w:rsidR="00A13591" w:rsidRPr="0060003A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Contribuția României la dezvoltarea științei şi tehnicii</w:t>
            </w:r>
          </w:p>
        </w:tc>
        <w:tc>
          <w:tcPr>
            <w:tcW w:w="1115" w:type="dxa"/>
            <w:shd w:val="clear" w:color="auto" w:fill="auto"/>
          </w:tcPr>
          <w:p w14:paraId="6CF28403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72" w:type="dxa"/>
            <w:shd w:val="clear" w:color="auto" w:fill="auto"/>
          </w:tcPr>
          <w:p w14:paraId="2EBF65A5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7FAB3CD6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45DA9FC9" w14:textId="77777777" w:rsidTr="00B96519">
        <w:trPr>
          <w:trHeight w:val="20"/>
        </w:trPr>
        <w:tc>
          <w:tcPr>
            <w:tcW w:w="2842" w:type="dxa"/>
            <w:vMerge/>
          </w:tcPr>
          <w:p w14:paraId="15255D7F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shd w:val="clear" w:color="auto" w:fill="auto"/>
          </w:tcPr>
          <w:p w14:paraId="55809E03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0003A"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000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93" w:type="dxa"/>
            <w:shd w:val="clear" w:color="auto" w:fill="auto"/>
          </w:tcPr>
          <w:p w14:paraId="423AC0DE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Învățământul, literatura, muzica, arhitectura, arte</w:t>
            </w:r>
            <w:r w:rsidR="0060003A">
              <w:rPr>
                <w:rFonts w:ascii="Times New Roman" w:hAnsi="Times New Roman" w:cs="Times New Roman"/>
                <w:sz w:val="24"/>
                <w:szCs w:val="24"/>
              </w:rPr>
              <w:t>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plastice</w:t>
            </w:r>
          </w:p>
        </w:tc>
        <w:tc>
          <w:tcPr>
            <w:tcW w:w="1115" w:type="dxa"/>
            <w:shd w:val="clear" w:color="auto" w:fill="auto"/>
          </w:tcPr>
          <w:p w14:paraId="6305CE14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72" w:type="dxa"/>
            <w:shd w:val="clear" w:color="auto" w:fill="auto"/>
          </w:tcPr>
          <w:p w14:paraId="70BFAF67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04B8EFF8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696E306F" w14:textId="77777777" w:rsidTr="00B96519">
        <w:trPr>
          <w:trHeight w:val="20"/>
        </w:trPr>
        <w:tc>
          <w:tcPr>
            <w:tcW w:w="2842" w:type="dxa"/>
            <w:vMerge/>
          </w:tcPr>
          <w:p w14:paraId="6F30BFAD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shd w:val="clear" w:color="auto" w:fill="auto"/>
          </w:tcPr>
          <w:p w14:paraId="3C365200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F4911C" w14:textId="77777777" w:rsidR="00A13591" w:rsidRPr="00356146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3" w:type="dxa"/>
            <w:shd w:val="clear" w:color="auto" w:fill="auto"/>
          </w:tcPr>
          <w:p w14:paraId="636FA11B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Cultura în Vechiul Regat</w:t>
            </w:r>
          </w:p>
        </w:tc>
        <w:tc>
          <w:tcPr>
            <w:tcW w:w="1115" w:type="dxa"/>
            <w:shd w:val="clear" w:color="auto" w:fill="auto"/>
          </w:tcPr>
          <w:p w14:paraId="4C848304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14:paraId="12A3141C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15473FFB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0D164068" w14:textId="77777777" w:rsidTr="00B96519">
        <w:trPr>
          <w:trHeight w:val="20"/>
        </w:trPr>
        <w:tc>
          <w:tcPr>
            <w:tcW w:w="2842" w:type="dxa"/>
            <w:vMerge/>
          </w:tcPr>
          <w:p w14:paraId="434511A1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shd w:val="clear" w:color="auto" w:fill="auto"/>
          </w:tcPr>
          <w:p w14:paraId="4BC21844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59-60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29CD2E" w14:textId="77777777" w:rsidR="00A13591" w:rsidRPr="00356146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93" w:type="dxa"/>
            <w:shd w:val="clear" w:color="auto" w:fill="auto"/>
          </w:tcPr>
          <w:p w14:paraId="0EB14DCF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Cultura în Basarabia, Transilvania și Bucovina</w:t>
            </w:r>
          </w:p>
        </w:tc>
        <w:tc>
          <w:tcPr>
            <w:tcW w:w="1115" w:type="dxa"/>
            <w:shd w:val="clear" w:color="auto" w:fill="auto"/>
          </w:tcPr>
          <w:p w14:paraId="4302A77C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72" w:type="dxa"/>
            <w:shd w:val="clear" w:color="auto" w:fill="auto"/>
          </w:tcPr>
          <w:p w14:paraId="57E01D1B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BC98593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3DD618F5" w14:textId="77777777" w:rsidTr="00B96519">
        <w:trPr>
          <w:trHeight w:val="20"/>
        </w:trPr>
        <w:tc>
          <w:tcPr>
            <w:tcW w:w="2842" w:type="dxa"/>
            <w:vMerge/>
          </w:tcPr>
          <w:p w14:paraId="29B18DC1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shd w:val="clear" w:color="auto" w:fill="auto"/>
          </w:tcPr>
          <w:p w14:paraId="1B97F2E4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93" w:type="dxa"/>
            <w:shd w:val="clear" w:color="auto" w:fill="EBF1DE" w:themeFill="accent3" w:themeFillTint="32"/>
          </w:tcPr>
          <w:p w14:paraId="2F4DDD23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Atelier de exersare:</w:t>
            </w:r>
            <w:r w:rsidR="0060003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Caracterizarea factorilor care au determinat formarea conștiinței de neam în baza evenimentelor şi proceselor istorice studiate. </w:t>
            </w:r>
          </w:p>
        </w:tc>
        <w:tc>
          <w:tcPr>
            <w:tcW w:w="1115" w:type="dxa"/>
            <w:shd w:val="clear" w:color="auto" w:fill="auto"/>
          </w:tcPr>
          <w:p w14:paraId="5929460E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14:paraId="1F7165B9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5C582D7E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591" w14:paraId="71E97ED2" w14:textId="77777777" w:rsidTr="00B96519">
        <w:trPr>
          <w:trHeight w:val="20"/>
        </w:trPr>
        <w:tc>
          <w:tcPr>
            <w:tcW w:w="2842" w:type="dxa"/>
            <w:vMerge/>
          </w:tcPr>
          <w:p w14:paraId="59885534" w14:textId="77777777" w:rsidR="00A13591" w:rsidRDefault="00A13591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shd w:val="clear" w:color="auto" w:fill="auto"/>
          </w:tcPr>
          <w:p w14:paraId="5E39A2CD" w14:textId="77777777" w:rsidR="00A13591" w:rsidRPr="00356146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893" w:type="dxa"/>
            <w:shd w:val="clear" w:color="auto" w:fill="auto"/>
          </w:tcPr>
          <w:p w14:paraId="6427766D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Evaluare sumativă nr.5</w:t>
            </w:r>
            <w:r w:rsidR="006000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Cultura în perioada modernă (1850</w:t>
            </w:r>
            <w:r w:rsidR="006000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r w:rsidR="006000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1914)</w:t>
            </w:r>
          </w:p>
        </w:tc>
        <w:tc>
          <w:tcPr>
            <w:tcW w:w="1115" w:type="dxa"/>
            <w:shd w:val="clear" w:color="auto" w:fill="auto"/>
          </w:tcPr>
          <w:p w14:paraId="58F71946" w14:textId="77777777" w:rsidR="00A13591" w:rsidRDefault="00A13591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14:paraId="1A917EEE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5ABF2489" w14:textId="77777777" w:rsidR="00A13591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45B" w14:paraId="48DFD075" w14:textId="77777777" w:rsidTr="00B96519">
        <w:trPr>
          <w:trHeight w:val="20"/>
        </w:trPr>
        <w:tc>
          <w:tcPr>
            <w:tcW w:w="2842" w:type="dxa"/>
            <w:vMerge/>
          </w:tcPr>
          <w:p w14:paraId="25B34370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7" w:type="dxa"/>
            <w:gridSpan w:val="6"/>
            <w:shd w:val="clear" w:color="auto" w:fill="FDEADA" w:themeFill="accent6" w:themeFillTint="32"/>
          </w:tcPr>
          <w:p w14:paraId="692EF0FC" w14:textId="77777777" w:rsidR="0015445B" w:rsidRDefault="00B94178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Activități de învățare în bază de proiect </w:t>
            </w:r>
            <w:r w:rsidR="00E622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(la alegere)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ore</w:t>
            </w:r>
            <w:r w:rsidR="00E622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15445B" w14:paraId="1DAE0C75" w14:textId="77777777" w:rsidTr="00B96519">
        <w:trPr>
          <w:trHeight w:val="20"/>
        </w:trPr>
        <w:tc>
          <w:tcPr>
            <w:tcW w:w="2842" w:type="dxa"/>
            <w:vMerge/>
          </w:tcPr>
          <w:p w14:paraId="4D4CFB55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shd w:val="clear" w:color="auto" w:fill="auto"/>
          </w:tcPr>
          <w:p w14:paraId="1D52DC20" w14:textId="77777777" w:rsidR="0015445B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B941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D36EDA" w14:textId="77777777" w:rsidR="0015445B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B941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504FA6" w14:textId="77777777" w:rsidR="0015445B" w:rsidRDefault="0015445B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3" w:type="dxa"/>
            <w:shd w:val="clear" w:color="auto" w:fill="auto"/>
          </w:tcPr>
          <w:p w14:paraId="040C84D3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Studiu: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Impactul evenimentelor/proceselor din epoca modernă asupra diversității etnice şi culturale actuale din localitate;</w:t>
            </w:r>
          </w:p>
          <w:p w14:paraId="6F504D3E" w14:textId="77777777" w:rsidR="0015445B" w:rsidRDefault="00B94178" w:rsidP="00B96519">
            <w:pPr>
              <w:widowControl/>
              <w:spacing w:after="0" w:line="240" w:lineRule="auto"/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Cercetare: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Monumente/vestigii istorice din localitate ce reprezintă epoca modernă.</w:t>
            </w:r>
          </w:p>
        </w:tc>
        <w:tc>
          <w:tcPr>
            <w:tcW w:w="1115" w:type="dxa"/>
            <w:shd w:val="clear" w:color="auto" w:fill="auto"/>
          </w:tcPr>
          <w:p w14:paraId="76B0455F" w14:textId="77777777" w:rsidR="0015445B" w:rsidRDefault="00B94178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72" w:type="dxa"/>
            <w:shd w:val="clear" w:color="auto" w:fill="auto"/>
          </w:tcPr>
          <w:p w14:paraId="63624578" w14:textId="77777777" w:rsidR="0015445B" w:rsidRDefault="0015445B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C100574" w14:textId="77777777" w:rsidR="0015445B" w:rsidRDefault="0015445B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45B" w14:paraId="312D6DB2" w14:textId="77777777" w:rsidTr="00B96519">
        <w:trPr>
          <w:trHeight w:val="20"/>
        </w:trPr>
        <w:tc>
          <w:tcPr>
            <w:tcW w:w="2842" w:type="dxa"/>
            <w:vMerge/>
          </w:tcPr>
          <w:p w14:paraId="3920ABC3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shd w:val="clear" w:color="auto" w:fill="auto"/>
          </w:tcPr>
          <w:p w14:paraId="356A27B7" w14:textId="77777777" w:rsidR="0015445B" w:rsidRDefault="00A13591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01F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B941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826315" w14:textId="77777777" w:rsidR="0015445B" w:rsidRDefault="00901FFA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B941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93" w:type="dxa"/>
            <w:shd w:val="clear" w:color="auto" w:fill="auto"/>
          </w:tcPr>
          <w:p w14:paraId="59200108" w14:textId="77777777" w:rsidR="0015445B" w:rsidRDefault="00B94178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</w:rPr>
              <w:t>Realizarea unor produse:</w:t>
            </w:r>
            <w:r w:rsidR="00E622B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Portofoliu de grup cu dovezi (imagini,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mărturii, documente etc.) care să surprindă diversitatea socioculturală la nivel local/național în epoca modernă.</w:t>
            </w:r>
          </w:p>
        </w:tc>
        <w:tc>
          <w:tcPr>
            <w:tcW w:w="1115" w:type="dxa"/>
            <w:shd w:val="clear" w:color="auto" w:fill="auto"/>
          </w:tcPr>
          <w:p w14:paraId="3BD47908" w14:textId="77777777" w:rsidR="0015445B" w:rsidRDefault="00B94178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72" w:type="dxa"/>
            <w:shd w:val="clear" w:color="auto" w:fill="auto"/>
          </w:tcPr>
          <w:p w14:paraId="6133FBAD" w14:textId="77777777" w:rsidR="0015445B" w:rsidRDefault="0015445B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224AF889" w14:textId="77777777" w:rsidR="0015445B" w:rsidRDefault="0015445B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45B" w14:paraId="16BA3622" w14:textId="77777777" w:rsidTr="00B96519">
        <w:trPr>
          <w:trHeight w:val="20"/>
        </w:trPr>
        <w:tc>
          <w:tcPr>
            <w:tcW w:w="2842" w:type="dxa"/>
            <w:vMerge/>
          </w:tcPr>
          <w:p w14:paraId="36D61BE8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shd w:val="clear" w:color="auto" w:fill="auto"/>
          </w:tcPr>
          <w:p w14:paraId="4EF96FBE" w14:textId="77777777" w:rsidR="0015445B" w:rsidRPr="00901FFA" w:rsidRDefault="0015445B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240AB68" w14:textId="77777777" w:rsidR="0015445B" w:rsidRDefault="00B94178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6893" w:type="dxa"/>
            <w:shd w:val="clear" w:color="auto" w:fill="auto"/>
          </w:tcPr>
          <w:p w14:paraId="15FC9764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Conferință: Personalități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marcante din localitate (sat, oraș, raion, municipiu) din sec. al XIX - începutul sec. al XX-lea;</w:t>
            </w:r>
          </w:p>
          <w:p w14:paraId="16488C4E" w14:textId="77777777" w:rsidR="0015445B" w:rsidRDefault="00B94178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zh-CN"/>
              </w:rPr>
              <w:t>Prezentarea şi evaluarea/autoevaluarea produsului realizat</w:t>
            </w:r>
          </w:p>
        </w:tc>
        <w:tc>
          <w:tcPr>
            <w:tcW w:w="1115" w:type="dxa"/>
            <w:shd w:val="clear" w:color="auto" w:fill="auto"/>
          </w:tcPr>
          <w:p w14:paraId="783B4FEB" w14:textId="77777777" w:rsidR="0015445B" w:rsidRDefault="00E622B7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14:paraId="1675E46F" w14:textId="77777777" w:rsidR="0015445B" w:rsidRDefault="0015445B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3C925C1" w14:textId="77777777" w:rsidR="0015445B" w:rsidRDefault="0015445B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45B" w14:paraId="059E6F73" w14:textId="77777777" w:rsidTr="00B96519">
        <w:trPr>
          <w:trHeight w:val="20"/>
        </w:trPr>
        <w:tc>
          <w:tcPr>
            <w:tcW w:w="2842" w:type="dxa"/>
            <w:vMerge/>
          </w:tcPr>
          <w:p w14:paraId="00BB61BD" w14:textId="77777777" w:rsidR="0015445B" w:rsidRDefault="0015445B" w:rsidP="00B9651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shd w:val="clear" w:color="auto" w:fill="auto"/>
          </w:tcPr>
          <w:p w14:paraId="2FA149A8" w14:textId="77777777" w:rsidR="0015445B" w:rsidRDefault="00B94178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6893" w:type="dxa"/>
            <w:shd w:val="clear" w:color="auto" w:fill="auto"/>
          </w:tcPr>
          <w:p w14:paraId="59937C23" w14:textId="77777777" w:rsidR="0015445B" w:rsidRDefault="00B94178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Recapitulare/ generalizare</w:t>
            </w:r>
          </w:p>
        </w:tc>
        <w:tc>
          <w:tcPr>
            <w:tcW w:w="1115" w:type="dxa"/>
            <w:shd w:val="clear" w:color="auto" w:fill="auto"/>
          </w:tcPr>
          <w:p w14:paraId="0A0E2259" w14:textId="77777777" w:rsidR="0015445B" w:rsidRDefault="00B94178" w:rsidP="00B9651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14:paraId="5B486109" w14:textId="77777777" w:rsidR="0015445B" w:rsidRDefault="0015445B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02BF72A9" w14:textId="77777777" w:rsidR="0015445B" w:rsidRDefault="0015445B" w:rsidP="00B96519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264F25" w14:textId="77777777" w:rsidR="0015445B" w:rsidRDefault="0015445B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B70A0A" w14:textId="77777777" w:rsidR="0015445B" w:rsidRDefault="0015445B">
      <w:pPr>
        <w:tabs>
          <w:tab w:val="left" w:pos="420"/>
        </w:tabs>
        <w:spacing w:after="0"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sectPr w:rsidR="0015445B" w:rsidSect="0015445B">
      <w:pgSz w:w="16838" w:h="11906" w:orient="landscape"/>
      <w:pgMar w:top="810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6A23A0" w14:textId="77777777" w:rsidR="00462011" w:rsidRDefault="00462011">
      <w:pPr>
        <w:spacing w:line="240" w:lineRule="auto"/>
      </w:pPr>
      <w:r>
        <w:separator/>
      </w:r>
    </w:p>
  </w:endnote>
  <w:endnote w:type="continuationSeparator" w:id="0">
    <w:p w14:paraId="440EC592" w14:textId="77777777" w:rsidR="00462011" w:rsidRDefault="004620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3FF6EB" w14:textId="77777777" w:rsidR="0015445B" w:rsidRDefault="0015445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3BF49E" w14:textId="77777777" w:rsidR="0015445B" w:rsidRDefault="0015445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10E6" w14:textId="77777777" w:rsidR="0015445B" w:rsidRDefault="001544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FCA116" w14:textId="77777777" w:rsidR="00462011" w:rsidRDefault="00462011">
      <w:pPr>
        <w:spacing w:after="0"/>
      </w:pPr>
      <w:r>
        <w:separator/>
      </w:r>
    </w:p>
  </w:footnote>
  <w:footnote w:type="continuationSeparator" w:id="0">
    <w:p w14:paraId="559FA174" w14:textId="77777777" w:rsidR="00462011" w:rsidRDefault="0046201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0B0C0" w14:textId="77777777" w:rsidR="0015445B" w:rsidRDefault="0015445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2193452"/>
      <w:showingPlcHdr/>
    </w:sdtPr>
    <w:sdtEndPr/>
    <w:sdtContent>
      <w:p w14:paraId="3C517F56" w14:textId="77777777" w:rsidR="0015445B" w:rsidRDefault="005D3086">
        <w:pPr>
          <w:pStyle w:val="Header"/>
        </w:pPr>
        <w:r>
          <w:t xml:space="preserve">     </w: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A99D2B" w14:textId="77777777" w:rsidR="0015445B" w:rsidRDefault="0015445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B1E4B3"/>
    <w:multiLevelType w:val="singleLevel"/>
    <w:tmpl w:val="4BB1E4B3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5F6F5C8F"/>
    <w:multiLevelType w:val="multilevel"/>
    <w:tmpl w:val="5F6F5C8F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5F963D7B"/>
    <w:multiLevelType w:val="multilevel"/>
    <w:tmpl w:val="5F963D7B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EA2"/>
    <w:rsid w:val="00034D79"/>
    <w:rsid w:val="0004391E"/>
    <w:rsid w:val="000C62EE"/>
    <w:rsid w:val="000D3E28"/>
    <w:rsid w:val="000E4E99"/>
    <w:rsid w:val="001053AF"/>
    <w:rsid w:val="0015445B"/>
    <w:rsid w:val="001B477C"/>
    <w:rsid w:val="001E65AA"/>
    <w:rsid w:val="0020635C"/>
    <w:rsid w:val="00220438"/>
    <w:rsid w:val="002C21D2"/>
    <w:rsid w:val="0032191C"/>
    <w:rsid w:val="003612F2"/>
    <w:rsid w:val="00361C7D"/>
    <w:rsid w:val="00370E29"/>
    <w:rsid w:val="00393871"/>
    <w:rsid w:val="003A39C2"/>
    <w:rsid w:val="004271F5"/>
    <w:rsid w:val="00462011"/>
    <w:rsid w:val="00497A79"/>
    <w:rsid w:val="004C664D"/>
    <w:rsid w:val="004C7770"/>
    <w:rsid w:val="005170A9"/>
    <w:rsid w:val="00583963"/>
    <w:rsid w:val="005A21F4"/>
    <w:rsid w:val="005B29FA"/>
    <w:rsid w:val="005D3086"/>
    <w:rsid w:val="0060003A"/>
    <w:rsid w:val="00644572"/>
    <w:rsid w:val="006704C4"/>
    <w:rsid w:val="006D21C0"/>
    <w:rsid w:val="006E57E7"/>
    <w:rsid w:val="00721937"/>
    <w:rsid w:val="00730B54"/>
    <w:rsid w:val="0076731A"/>
    <w:rsid w:val="00796B1B"/>
    <w:rsid w:val="007B7E57"/>
    <w:rsid w:val="007D54B0"/>
    <w:rsid w:val="007E73C4"/>
    <w:rsid w:val="008123D2"/>
    <w:rsid w:val="0082576F"/>
    <w:rsid w:val="00836F2B"/>
    <w:rsid w:val="008654E6"/>
    <w:rsid w:val="008E2726"/>
    <w:rsid w:val="00901FFA"/>
    <w:rsid w:val="00947F29"/>
    <w:rsid w:val="00995524"/>
    <w:rsid w:val="00A0205D"/>
    <w:rsid w:val="00A13591"/>
    <w:rsid w:val="00A135B8"/>
    <w:rsid w:val="00A25AC8"/>
    <w:rsid w:val="00A3700F"/>
    <w:rsid w:val="00A820EC"/>
    <w:rsid w:val="00A97C54"/>
    <w:rsid w:val="00B2011D"/>
    <w:rsid w:val="00B94178"/>
    <w:rsid w:val="00B96519"/>
    <w:rsid w:val="00C3242F"/>
    <w:rsid w:val="00C910E1"/>
    <w:rsid w:val="00CD212F"/>
    <w:rsid w:val="00D06215"/>
    <w:rsid w:val="00D21C48"/>
    <w:rsid w:val="00D22955"/>
    <w:rsid w:val="00D71818"/>
    <w:rsid w:val="00D76F98"/>
    <w:rsid w:val="00DA770A"/>
    <w:rsid w:val="00DC6E50"/>
    <w:rsid w:val="00DF7031"/>
    <w:rsid w:val="00E20D22"/>
    <w:rsid w:val="00E31B28"/>
    <w:rsid w:val="00E622B7"/>
    <w:rsid w:val="00E87EA4"/>
    <w:rsid w:val="00E94EA2"/>
    <w:rsid w:val="00EB2310"/>
    <w:rsid w:val="00F13A86"/>
    <w:rsid w:val="00F77C14"/>
    <w:rsid w:val="00F971BF"/>
    <w:rsid w:val="00FA79C5"/>
    <w:rsid w:val="00FC0C69"/>
    <w:rsid w:val="00FE0125"/>
    <w:rsid w:val="00FE20B4"/>
    <w:rsid w:val="13380068"/>
    <w:rsid w:val="1E784926"/>
    <w:rsid w:val="207641B6"/>
    <w:rsid w:val="232001CF"/>
    <w:rsid w:val="2E784AC6"/>
    <w:rsid w:val="452E76D5"/>
    <w:rsid w:val="59A13699"/>
    <w:rsid w:val="75BB6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F42957"/>
  <w15:docId w15:val="{5B50F86D-85C9-45AF-945A-F2D77147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445B"/>
    <w:pPr>
      <w:spacing w:after="160" w:line="259" w:lineRule="auto"/>
    </w:pPr>
    <w:rPr>
      <w:sz w:val="22"/>
      <w:szCs w:val="22"/>
      <w:lang w:val="ro-RO" w:eastAsia="en-US"/>
    </w:rPr>
  </w:style>
  <w:style w:type="paragraph" w:styleId="Heading1">
    <w:name w:val="heading 1"/>
    <w:basedOn w:val="Normal"/>
    <w:next w:val="Normal"/>
    <w:uiPriority w:val="9"/>
    <w:qFormat/>
    <w:rsid w:val="0015445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15445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15445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15445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15445B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15445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15445B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15445B"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rsid w:val="0015445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qFormat/>
    <w:rsid w:val="0015445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uiPriority w:val="10"/>
    <w:qFormat/>
    <w:rsid w:val="0015445B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rsid w:val="0015445B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qFormat/>
    <w:rsid w:val="0015445B"/>
    <w:tblPr>
      <w:tblCellMar>
        <w:left w:w="108" w:type="dxa"/>
        <w:right w:w="108" w:type="dxa"/>
      </w:tblCellMar>
    </w:tblPr>
  </w:style>
  <w:style w:type="table" w:customStyle="1" w:styleId="Style13">
    <w:name w:val="_Style 13"/>
    <w:basedOn w:val="TableNormal1"/>
    <w:rsid w:val="0015445B"/>
    <w:tblPr>
      <w:tblCellMar>
        <w:left w:w="108" w:type="dxa"/>
        <w:right w:w="108" w:type="dxa"/>
      </w:tblCellMar>
    </w:tblPr>
  </w:style>
  <w:style w:type="table" w:customStyle="1" w:styleId="Style14">
    <w:name w:val="_Style 14"/>
    <w:basedOn w:val="TableNormal1"/>
    <w:qFormat/>
    <w:rsid w:val="0015445B"/>
    <w:tblPr>
      <w:tblCellMar>
        <w:left w:w="115" w:type="dxa"/>
        <w:right w:w="115" w:type="dxa"/>
      </w:tblCellMar>
    </w:tblPr>
  </w:style>
  <w:style w:type="table" w:customStyle="1" w:styleId="Style15">
    <w:name w:val="_Style 15"/>
    <w:basedOn w:val="TableNormal1"/>
    <w:qFormat/>
    <w:rsid w:val="0015445B"/>
    <w:tblPr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544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A8">
    <w:name w:val="A8"/>
    <w:uiPriority w:val="99"/>
    <w:qFormat/>
    <w:rsid w:val="0015445B"/>
    <w:rPr>
      <w:rFonts w:cs="Calibri"/>
      <w:color w:val="000000"/>
      <w:sz w:val="20"/>
      <w:szCs w:val="20"/>
    </w:rPr>
  </w:style>
  <w:style w:type="paragraph" w:customStyle="1" w:styleId="Pa1">
    <w:name w:val="Pa1"/>
    <w:basedOn w:val="Normal"/>
    <w:next w:val="Normal"/>
    <w:uiPriority w:val="99"/>
    <w:qFormat/>
    <w:rsid w:val="0015445B"/>
    <w:pPr>
      <w:autoSpaceDE w:val="0"/>
      <w:autoSpaceDN w:val="0"/>
      <w:adjustRightInd w:val="0"/>
      <w:spacing w:after="0" w:line="221" w:lineRule="atLeast"/>
    </w:pPr>
    <w:rPr>
      <w:rFonts w:eastAsia="Times New Roman" w:cs="Times New Roman"/>
      <w:sz w:val="24"/>
      <w:szCs w:val="24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15445B"/>
    <w:rPr>
      <w:sz w:val="22"/>
      <w:szCs w:val="22"/>
      <w:lang w:val="ro-RO" w:eastAsia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15445B"/>
    <w:rPr>
      <w:sz w:val="22"/>
      <w:szCs w:val="22"/>
      <w:lang w:val="ro-RO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77C"/>
    <w:rPr>
      <w:rFonts w:ascii="Tahoma" w:hAnsi="Tahoma" w:cs="Tahoma"/>
      <w:sz w:val="16"/>
      <w:szCs w:val="16"/>
      <w:lang w:val="ro-RO" w:eastAsia="en-US"/>
    </w:rPr>
  </w:style>
  <w:style w:type="paragraph" w:styleId="ListParagraph">
    <w:name w:val="List Paragraph"/>
    <w:basedOn w:val="Normal"/>
    <w:uiPriority w:val="99"/>
    <w:rsid w:val="00B965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2DBAD0-F985-4C5E-A8A3-995D772E9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1768</Words>
  <Characters>10080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5</cp:revision>
  <dcterms:created xsi:type="dcterms:W3CDTF">2024-04-04T13:28:00Z</dcterms:created>
  <dcterms:modified xsi:type="dcterms:W3CDTF">2024-04-23T13:11:00Z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9DCC0599FCED472183F41090E289F0A6_12</vt:lpwstr>
  </property>
</Properties>
</file>