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center"/>
        <w:rPr>
          <w:rFonts w:ascii="Times New Roman" w:cs="Times New Roman" w:eastAsia="Times New Roman" w:hAnsi="Times New Roman"/>
          <w:b w:val="1"/>
          <w:color w:val="1f1f1f"/>
          <w:sz w:val="24"/>
          <w:szCs w:val="24"/>
        </w:rPr>
      </w:pPr>
      <w:r w:rsidDel="00000000" w:rsidR="00000000" w:rsidRPr="00000000">
        <w:rPr>
          <w:rFonts w:ascii="Times New Roman" w:cs="Times New Roman" w:eastAsia="Times New Roman" w:hAnsi="Times New Roman"/>
          <w:b w:val="1"/>
          <w:color w:val="1f1f1f"/>
          <w:sz w:val="24"/>
          <w:szCs w:val="24"/>
          <w:rtl w:val="0"/>
        </w:rPr>
        <w:t xml:space="preserve">Projet didactique №68</w:t>
      </w:r>
    </w:p>
    <w:p w:rsidR="00000000" w:rsidDel="00000000" w:rsidP="00000000" w:rsidRDefault="00000000" w:rsidRPr="00000000" w14:paraId="00000002">
      <w:pPr>
        <w:tabs>
          <w:tab w:val="left" w:leader="none" w:pos="210"/>
        </w:tabs>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Classe :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A2.3</w:t>
      </w:r>
    </w:p>
    <w:p w:rsidR="00000000" w:rsidDel="00000000" w:rsidP="00000000" w:rsidRDefault="00000000" w:rsidRPr="00000000" w14:paraId="00000003">
      <w:pPr>
        <w:tabs>
          <w:tab w:val="left" w:leader="none" w:pos="210"/>
        </w:tabs>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Temps: </w:t>
      </w:r>
      <w:r w:rsidDel="00000000" w:rsidR="00000000" w:rsidRPr="00000000">
        <w:rPr>
          <w:rFonts w:ascii="Times New Roman" w:cs="Times New Roman" w:eastAsia="Times New Roman" w:hAnsi="Times New Roman"/>
          <w:sz w:val="24"/>
          <w:szCs w:val="24"/>
          <w:rtl w:val="0"/>
        </w:rPr>
        <w:t xml:space="preserve">45 min.</w:t>
      </w:r>
    </w:p>
    <w:p w:rsidR="00000000" w:rsidDel="00000000" w:rsidP="00000000" w:rsidRDefault="00000000" w:rsidRPr="00000000" w14:paraId="00000004">
      <w:pPr>
        <w:spacing w:line="276"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Sujet: </w:t>
      </w:r>
      <w:r w:rsidDel="00000000" w:rsidR="00000000" w:rsidRPr="00000000">
        <w:rPr>
          <w:rFonts w:ascii="Times New Roman" w:cs="Times New Roman" w:eastAsia="Times New Roman" w:hAnsi="Times New Roman"/>
          <w:b w:val="1"/>
          <w:i w:val="1"/>
          <w:sz w:val="24"/>
          <w:szCs w:val="24"/>
          <w:rtl w:val="0"/>
        </w:rPr>
        <w:t xml:space="preserve">Le «vivre ensemble», ça s’apprend!</w:t>
      </w:r>
    </w:p>
    <w:p w:rsidR="00000000" w:rsidDel="00000000" w:rsidP="00000000" w:rsidRDefault="00000000" w:rsidRPr="00000000" w14:paraId="0000000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de cours:</w:t>
      </w:r>
      <w:r w:rsidDel="00000000" w:rsidR="00000000" w:rsidRPr="00000000">
        <w:rPr>
          <w:rFonts w:ascii="Times New Roman" w:cs="Times New Roman" w:eastAsia="Times New Roman" w:hAnsi="Times New Roman"/>
          <w:sz w:val="24"/>
          <w:szCs w:val="24"/>
          <w:rtl w:val="0"/>
        </w:rPr>
        <w:t xml:space="preserve"> mixte</w:t>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Compétences spécifiques: </w:t>
      </w:r>
      <w:r w:rsidDel="00000000" w:rsidR="00000000" w:rsidRPr="00000000">
        <w:rPr>
          <w:rFonts w:ascii="Times New Roman" w:cs="Times New Roman" w:eastAsia="Times New Roman" w:hAnsi="Times New Roman"/>
          <w:sz w:val="24"/>
          <w:szCs w:val="24"/>
          <w:rtl w:val="0"/>
        </w:rPr>
        <w:t xml:space="preserve">CS1, CS2, CS3, CS4</w:t>
      </w:r>
    </w:p>
    <w:p w:rsidR="00000000" w:rsidDel="00000000" w:rsidP="00000000" w:rsidRDefault="00000000" w:rsidRPr="00000000" w14:paraId="0000000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w:t>
      </w:r>
      <w:hyperlink r:id="rId6">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highlight w:val="white"/>
          <w:u w:val="none"/>
          <w:rtl w:val="0"/>
        </w:rPr>
        <w:t xml:space="preserve">s</w:t>
      </w:r>
      <w:r w:rsidDel="00000000" w:rsidR="00000000" w:rsidRPr="00000000">
        <w:rPr>
          <w:rFonts w:ascii="Times New Roman" w:cs="Times New Roman" w:eastAsia="Times New Roman" w:hAnsi="Times New Roman"/>
          <w:b w:val="1"/>
          <w:sz w:val="24"/>
          <w:szCs w:val="24"/>
          <w:rtl w:val="0"/>
        </w:rPr>
        <w:t xml:space="preserve"> de comp</w:t>
      </w:r>
      <w:hyperlink r:id="rId7">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tence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1.3. Identificarea structurilor gramaticale simple, specifice limbii străine, în contexte previzibile;</w:t>
      </w:r>
    </w:p>
    <w:p w:rsidR="00000000" w:rsidDel="00000000" w:rsidP="00000000" w:rsidRDefault="00000000" w:rsidRPr="00000000" w14:paraId="00000009">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1.10. Recunoașterea structurilor sintactice și formelor gramaticale simple, specifice limbii străine, dintr-un repertoriu uzual; </w:t>
      </w:r>
    </w:p>
    <w:p w:rsidR="00000000" w:rsidDel="00000000" w:rsidP="00000000" w:rsidRDefault="00000000" w:rsidRPr="00000000" w14:paraId="0000000A">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2.1. Perceperea mesajului global pentru a face față situațiilor simple de comunicare;</w:t>
      </w:r>
    </w:p>
    <w:p w:rsidR="00000000" w:rsidDel="00000000" w:rsidP="00000000" w:rsidRDefault="00000000" w:rsidRPr="00000000" w14:paraId="0000000B">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2.5. Reproducerea mesajelor orale/scrise/on-line adecvate unor contexte sociale simple;</w:t>
      </w:r>
    </w:p>
    <w:p w:rsidR="00000000" w:rsidDel="00000000" w:rsidP="00000000" w:rsidRDefault="00000000" w:rsidRPr="00000000" w14:paraId="0000000C">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2.6. Adaptarea resurselor lingvistice la situația comunicativă;</w:t>
      </w:r>
    </w:p>
    <w:p w:rsidR="00000000" w:rsidDel="00000000" w:rsidP="00000000" w:rsidRDefault="00000000" w:rsidRPr="00000000" w14:paraId="0000000D">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3.1. Identificarea prin audiere/lectură/ vizionare a informațiilor detaliate din mesaje scrise, formulate simplu și clar, referitoare la situații din viața cotidiană;</w:t>
      </w:r>
    </w:p>
    <w:p w:rsidR="00000000" w:rsidDel="00000000" w:rsidP="00000000" w:rsidRDefault="00000000" w:rsidRPr="00000000" w14:paraId="0000000E">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3.4. Utilizarea cuvintelor și expresiilor din diferite limbi pentru a efectua o tranzacție simplă;</w:t>
      </w:r>
    </w:p>
    <w:p w:rsidR="00000000" w:rsidDel="00000000" w:rsidP="00000000" w:rsidRDefault="00000000" w:rsidRPr="00000000" w14:paraId="0000000F">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4.4. Organizarea resurselor lingvistice pentru a reda informații factuale cu referire la aspecte culturale specifice țării alofone;</w:t>
      </w:r>
    </w:p>
    <w:p w:rsidR="00000000" w:rsidDel="00000000" w:rsidP="00000000" w:rsidRDefault="00000000" w:rsidRPr="00000000" w14:paraId="00000010">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4.7. Prezentarea succintă a experienței personale de cunoaștere a țării țintă, cu suport lexical, iconic, digital;</w:t>
      </w:r>
    </w:p>
    <w:p w:rsidR="00000000" w:rsidDel="00000000" w:rsidP="00000000" w:rsidRDefault="00000000" w:rsidRPr="00000000" w14:paraId="00000011">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4.8. Utilizarea resurselor lingvistice pentru a stabili contacte interculturale simple.</w:t>
      </w:r>
    </w:p>
    <w:p w:rsidR="00000000" w:rsidDel="00000000" w:rsidP="00000000" w:rsidRDefault="00000000" w:rsidRPr="00000000" w14:paraId="00000012">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 opérationnels: A la fin du cours, les étudiants seront capables de :</w:t>
      </w:r>
    </w:p>
    <w:p w:rsidR="00000000" w:rsidDel="00000000" w:rsidP="00000000" w:rsidRDefault="00000000" w:rsidRPr="00000000" w14:paraId="00000013">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O1 -Identifier et nommer au moins trois valeurs importantes dans leurs familles respectives.</w:t>
      </w:r>
    </w:p>
    <w:p w:rsidR="00000000" w:rsidDel="00000000" w:rsidP="00000000" w:rsidRDefault="00000000" w:rsidRPr="00000000" w14:paraId="00000014">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O2 -Appliquer les règles de politesse apprises en famille dans des situations pratiques en classe.</w:t>
      </w:r>
    </w:p>
    <w:p w:rsidR="00000000" w:rsidDel="00000000" w:rsidP="00000000" w:rsidRDefault="00000000" w:rsidRPr="00000000" w14:paraId="00000015">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 Analyser comment les préfixes négatifs changent le sens des mots dans des exemples donnés..</w:t>
      </w:r>
    </w:p>
    <w:p w:rsidR="00000000" w:rsidDel="00000000" w:rsidP="00000000" w:rsidRDefault="00000000" w:rsidRPr="00000000" w14:paraId="00000016">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O4 - Utiliser la vidéo comme ressource pour approfondir la compréhension du concept de "vivre ensemble" et ses implications.</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Strat</w:t>
      </w:r>
      <w:hyperlink r:id="rId8">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gies didactiques: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Formes d’organisation</w:t>
      </w:r>
      <w:r w:rsidDel="00000000" w:rsidR="00000000" w:rsidRPr="00000000">
        <w:rPr>
          <w:rFonts w:ascii="Times New Roman" w:cs="Times New Roman" w:eastAsia="Times New Roman" w:hAnsi="Times New Roman"/>
          <w:sz w:val="24"/>
          <w:szCs w:val="24"/>
          <w:rtl w:val="0"/>
        </w:rPr>
        <w:t xml:space="preserve"> : frontale, individuelle, en binôme. </w:t>
      </w:r>
    </w:p>
    <w:p w:rsidR="00000000" w:rsidDel="00000000" w:rsidP="00000000" w:rsidRDefault="00000000" w:rsidRPr="00000000" w14:paraId="00000019">
      <w:pPr>
        <w:spacing w:after="200" w:line="276" w:lineRule="auto"/>
        <w:ind w:left="36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w:t>
      </w:r>
      <w:hyperlink r:id="rId9">
        <w:r w:rsidDel="00000000" w:rsidR="00000000" w:rsidRPr="00000000">
          <w:rPr>
            <w:rFonts w:ascii="Times New Roman" w:cs="Times New Roman" w:eastAsia="Times New Roman" w:hAnsi="Times New Roman"/>
            <w:b w:val="1"/>
            <w:color w:val="333333"/>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thodes et procédés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i w:val="1"/>
          <w:rtl w:val="0"/>
        </w:rPr>
        <w:t xml:space="preserve"> </w:t>
      </w:r>
      <w:r w:rsidDel="00000000" w:rsidR="00000000" w:rsidRPr="00000000">
        <w:rPr>
          <w:rFonts w:ascii="Times New Roman" w:cs="Times New Roman" w:eastAsia="Times New Roman" w:hAnsi="Times New Roman"/>
          <w:i w:val="1"/>
          <w:sz w:val="24"/>
          <w:szCs w:val="24"/>
          <w:rtl w:val="0"/>
        </w:rPr>
        <w:t xml:space="preserve">Accueil/Lecture/Brise-glace/Questions//Discussion/Exercice interactif/Vrai/faux/Choix multiple/Questionnaire/Video/Abecedaire/Devoir.</w:t>
      </w:r>
    </w:p>
    <w:p w:rsidR="00000000" w:rsidDel="00000000" w:rsidP="00000000" w:rsidRDefault="00000000" w:rsidRPr="00000000" w14:paraId="0000001A">
      <w:pPr>
        <w:spacing w:after="200" w:line="276" w:lineRule="auto"/>
        <w:ind w:left="36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Bibliographie</w:t>
      </w:r>
      <w:r w:rsidDel="00000000" w:rsidR="00000000" w:rsidRPr="00000000">
        <w:rPr>
          <w:rFonts w:ascii="Times New Roman" w:cs="Times New Roman" w:eastAsia="Times New Roman" w:hAnsi="Times New Roman"/>
          <w:sz w:val="24"/>
          <w:szCs w:val="24"/>
          <w:rtl w:val="0"/>
        </w:rPr>
        <w:t xml:space="preserve">: „Manuel de français A2.3:7e ”: M. Cotelea et al.; Chi.: Î.E.P. Ştiinţa, 2020; Curriculum naţional : Clasele 5-9 : Curriculum disciplinar : Ghid de implementare – Chişinău : Lyceum, 2020</w:t>
      </w:r>
      <w:r w:rsidDel="00000000" w:rsidR="00000000" w:rsidRPr="00000000">
        <w:rPr>
          <w:rtl w:val="0"/>
        </w:rPr>
      </w:r>
    </w:p>
    <w:tbl>
      <w:tblPr>
        <w:tblStyle w:val="Table1"/>
        <w:tblW w:w="140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5"/>
        <w:gridCol w:w="1155"/>
        <w:gridCol w:w="7965"/>
        <w:gridCol w:w="1005"/>
        <w:gridCol w:w="2025"/>
        <w:tblGridChange w:id="0">
          <w:tblGrid>
            <w:gridCol w:w="1875"/>
            <w:gridCol w:w="1155"/>
            <w:gridCol w:w="7965"/>
            <w:gridCol w:w="1005"/>
            <w:gridCol w:w="2025"/>
          </w:tblGrid>
        </w:tblGridChange>
      </w:tblGrid>
      <w:tr>
        <w:trPr>
          <w:cantSplit w:val="0"/>
          <w:trHeight w:val="1185" w:hRule="atLeast"/>
          <w:tblHeader w:val="0"/>
        </w:trPr>
        <w:tc>
          <w:tcPr/>
          <w:p w:rsidR="00000000" w:rsidDel="00000000" w:rsidP="00000000" w:rsidRDefault="00000000" w:rsidRPr="00000000" w14:paraId="0000001B">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Étapes de l’enseignement</w:t>
            </w:r>
          </w:p>
        </w:tc>
        <w:tc>
          <w:tcPr/>
          <w:p w:rsidR="00000000" w:rsidDel="00000000" w:rsidP="00000000" w:rsidRDefault="00000000" w:rsidRPr="00000000" w14:paraId="0000001E">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w:t>
            </w:r>
          </w:p>
        </w:tc>
        <w:tc>
          <w:tcPr/>
          <w:p w:rsidR="00000000" w:rsidDel="00000000" w:rsidP="00000000" w:rsidRDefault="00000000" w:rsidRPr="00000000" w14:paraId="00000021">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Déroulement</w:t>
            </w:r>
          </w:p>
        </w:tc>
        <w:tc>
          <w:tcPr/>
          <w:p w:rsidR="00000000" w:rsidDel="00000000" w:rsidP="00000000" w:rsidRDefault="00000000" w:rsidRPr="00000000" w14:paraId="00000024">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Durée</w:t>
            </w:r>
          </w:p>
        </w:tc>
        <w:tc>
          <w:tcPr/>
          <w:p w:rsidR="00000000" w:rsidDel="00000000" w:rsidP="00000000" w:rsidRDefault="00000000" w:rsidRPr="00000000" w14:paraId="00000027">
            <w:pPr>
              <w:spacing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Stratégies didactiques</w:t>
            </w:r>
          </w:p>
          <w:p w:rsidR="00000000" w:rsidDel="00000000" w:rsidP="00000000" w:rsidRDefault="00000000" w:rsidRPr="00000000" w14:paraId="00000028">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méthodes et procédés</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29">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Evocation</w:t>
            </w:r>
          </w:p>
          <w:p w:rsidR="00000000" w:rsidDel="00000000" w:rsidP="00000000" w:rsidRDefault="00000000" w:rsidRPr="00000000" w14:paraId="0000002A">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6">
            <w:pPr>
              <w:numPr>
                <w:ilvl w:val="0"/>
                <w:numId w:val="5"/>
              </w:numPr>
              <w:spacing w:after="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Accueil. </w:t>
            </w:r>
            <w:r w:rsidDel="00000000" w:rsidR="00000000" w:rsidRPr="00000000">
              <w:rPr>
                <w:rFonts w:ascii="Times New Roman" w:cs="Times New Roman" w:eastAsia="Times New Roman" w:hAnsi="Times New Roman"/>
                <w:i w:val="1"/>
                <w:color w:val="00000a"/>
                <w:sz w:val="24"/>
                <w:szCs w:val="24"/>
                <w:rtl w:val="0"/>
              </w:rPr>
              <w:t xml:space="preserve">Analyse des erreurs.</w:t>
            </w:r>
            <w:r w:rsidDel="00000000" w:rsidR="00000000" w:rsidRPr="00000000">
              <w:rPr>
                <w:rFonts w:ascii="Times New Roman" w:cs="Times New Roman" w:eastAsia="Times New Roman" w:hAnsi="Times New Roman"/>
                <w:sz w:val="24"/>
                <w:szCs w:val="24"/>
                <w:rtl w:val="0"/>
              </w:rPr>
              <w:t xml:space="preserve"> Présenter les objectifs de la leçon. </w:t>
            </w:r>
          </w:p>
          <w:p w:rsidR="00000000" w:rsidDel="00000000" w:rsidP="00000000" w:rsidRDefault="00000000" w:rsidRPr="00000000" w14:paraId="00000047">
            <w:pPr>
              <w:numPr>
                <w:ilvl w:val="0"/>
                <w:numId w:val="5"/>
              </w:numPr>
              <w:spacing w:after="240" w:before="0" w:line="360" w:lineRule="auto"/>
              <w:ind w:left="283.4645669291342" w:hanging="360"/>
              <w:jc w:val="both"/>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Formez des groupes de trois à quatre personnes et distribuez une feuille de papier à chaque groupe avec le titre "Les Valeurs dans ma Famille". Chaque groupe discute et note trois valeurs importantes apprises ou observées dans leurs familles respectives, comme le respect, la politesse et la solidarité. Chaque groupe partage ensuite ces valeurs avec la classe, où ils discutent des similitudes et des différences culturelles. Les étudiants sont encouragés à expliquer l'importance de ces valeurs dans leur vie quotidienne.</w:t>
            </w:r>
            <w:r w:rsidDel="00000000" w:rsidR="00000000" w:rsidRPr="00000000">
              <w:rPr>
                <w:rtl w:val="0"/>
              </w:rPr>
            </w:r>
          </w:p>
          <w:p w:rsidR="00000000" w:rsidDel="00000000" w:rsidP="00000000" w:rsidRDefault="00000000" w:rsidRPr="00000000" w14:paraId="00000048">
            <w:pPr>
              <w:numPr>
                <w:ilvl w:val="0"/>
                <w:numId w:val="5"/>
              </w:numPr>
              <w:spacing w:after="240" w:before="240" w:line="360" w:lineRule="auto"/>
              <w:ind w:left="283.4645669291342" w:hanging="360"/>
              <w:jc w:val="both"/>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Demandez aux élèves de lire le texte du manuel(p.136). Organisez une discussion interactive en classe où les étudiants peuvent exprimer leurs réponses aux questions suivantes :</w:t>
            </w:r>
            <w:r w:rsidDel="00000000" w:rsidR="00000000" w:rsidRPr="00000000">
              <w:rPr>
                <w:rtl w:val="0"/>
              </w:rPr>
            </w:r>
          </w:p>
          <w:p w:rsidR="00000000" w:rsidDel="00000000" w:rsidP="00000000" w:rsidRDefault="00000000" w:rsidRPr="00000000" w14:paraId="00000049">
            <w:pPr>
              <w:spacing w:after="240" w:before="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Questions : a. Comment sont les êtres humains? b. Où apprennent-ils à vivre ensemble? c. Comment la famille aide à te développer? d. Pourquoi ce nʼest pas facile de vivre ensemble? e. Quelles règles de politesse on apprend en famille? f. Quelles valeurs sont éduquées par la famille?</w:t>
            </w:r>
          </w:p>
          <w:p w:rsidR="00000000" w:rsidDel="00000000" w:rsidP="00000000" w:rsidRDefault="00000000" w:rsidRPr="00000000" w14:paraId="0000004A">
            <w:pPr>
              <w:numPr>
                <w:ilvl w:val="0"/>
                <w:numId w:val="2"/>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Utilisez ces </w:t>
            </w:r>
            <w:hyperlink r:id="rId10">
              <w:r w:rsidDel="00000000" w:rsidR="00000000" w:rsidRPr="00000000">
                <w:rPr>
                  <w:rFonts w:ascii="Times New Roman" w:cs="Times New Roman" w:eastAsia="Times New Roman" w:hAnsi="Times New Roman"/>
                  <w:color w:val="1155cc"/>
                  <w:sz w:val="24"/>
                  <w:szCs w:val="24"/>
                  <w:u w:val="single"/>
                  <w:rtl w:val="0"/>
                </w:rPr>
                <w:t xml:space="preserve">questions</w:t>
              </w:r>
            </w:hyperlink>
            <w:r w:rsidDel="00000000" w:rsidR="00000000" w:rsidRPr="00000000">
              <w:rPr>
                <w:rFonts w:ascii="Times New Roman" w:cs="Times New Roman" w:eastAsia="Times New Roman" w:hAnsi="Times New Roman"/>
                <w:sz w:val="24"/>
                <w:szCs w:val="24"/>
                <w:rtl w:val="0"/>
              </w:rPr>
              <w:t xml:space="preserve"> pour engager les élèves dans une discussion approfondie sur le rôle de l'école dans leur développement personnel et social.</w:t>
            </w:r>
          </w:p>
          <w:p w:rsidR="00000000" w:rsidDel="00000000" w:rsidP="00000000" w:rsidRDefault="00000000" w:rsidRPr="00000000" w14:paraId="0000004B">
            <w:pPr>
              <w:spacing w:after="240" w:before="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Vrai ou Faux? a. À lʼécole tu rencontres des enfants qui sont comme toi. b. Lʼécole transmet les règles pour habiter ensemble. c. À lʼécole tu découvres les idées des autres. d. Tu étudies comment on doit sʼexprimer. e. Tu apprends à tʼécouter toi-même. f. Tu échanges tes idées avec les autres. g. Tu t’enrichis avec de l’argent.</w:t>
            </w:r>
          </w:p>
          <w:p w:rsidR="00000000" w:rsidDel="00000000" w:rsidP="00000000" w:rsidRDefault="00000000" w:rsidRPr="00000000" w14:paraId="0000004C">
            <w:pPr>
              <w:numPr>
                <w:ilvl w:val="0"/>
                <w:numId w:val="2"/>
              </w:numPr>
              <w:spacing w:after="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Utilisez ces affirmations pour une activité de choix multiple afin d'encourager les élèves à </w:t>
            </w:r>
            <w:hyperlink r:id="rId11">
              <w:r w:rsidDel="00000000" w:rsidR="00000000" w:rsidRPr="00000000">
                <w:rPr>
                  <w:rFonts w:ascii="Times New Roman" w:cs="Times New Roman" w:eastAsia="Times New Roman" w:hAnsi="Times New Roman"/>
                  <w:color w:val="1155cc"/>
                  <w:sz w:val="24"/>
                  <w:szCs w:val="24"/>
                  <w:u w:val="single"/>
                  <w:rtl w:val="0"/>
                </w:rPr>
                <w:t xml:space="preserve">identifier</w:t>
              </w:r>
            </w:hyperlink>
            <w:r w:rsidDel="00000000" w:rsidR="00000000" w:rsidRPr="00000000">
              <w:rPr>
                <w:rFonts w:ascii="Times New Roman" w:cs="Times New Roman" w:eastAsia="Times New Roman" w:hAnsi="Times New Roman"/>
                <w:sz w:val="24"/>
                <w:szCs w:val="24"/>
                <w:rtl w:val="0"/>
              </w:rPr>
              <w:t xml:space="preserve"> et à discuter des réponses correctes, tout en explorant les concepts suivants :</w:t>
            </w:r>
          </w:p>
          <w:p w:rsidR="00000000" w:rsidDel="00000000" w:rsidP="00000000" w:rsidRDefault="00000000" w:rsidRPr="00000000" w14:paraId="0000004D">
            <w:pPr>
              <w:spacing w:after="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Exemple: Choisis la bonne variante. a. Les hommes se réunissent pour vivre ensemble séparément. b. Les lois sont ... pour tous. les mêmes différentes c. Les Français doivent respecter les lois de la République. des citoyens. d. La devise Liberté, égalité, fraternité transmet des valeurs. des messages.</w:t>
            </w:r>
            <w:r w:rsidDel="00000000" w:rsidR="00000000" w:rsidRPr="00000000">
              <w:rPr>
                <w:rtl w:val="0"/>
              </w:rPr>
            </w:r>
          </w:p>
        </w:tc>
        <w:tc>
          <w:tcPr/>
          <w:p w:rsidR="00000000" w:rsidDel="00000000" w:rsidP="00000000" w:rsidRDefault="00000000" w:rsidRPr="00000000" w14:paraId="0000004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min</w:t>
            </w:r>
          </w:p>
          <w:p w:rsidR="00000000" w:rsidDel="00000000" w:rsidP="00000000" w:rsidRDefault="00000000" w:rsidRPr="00000000" w14:paraId="0000004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5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5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6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tc>
        <w:tc>
          <w:tcPr/>
          <w:p w:rsidR="00000000" w:rsidDel="00000000" w:rsidP="00000000" w:rsidRDefault="00000000" w:rsidRPr="00000000" w14:paraId="0000006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Accueil</w:t>
            </w:r>
          </w:p>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Lecture</w:t>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petits groupes</w:t>
            </w:r>
          </w:p>
          <w:p w:rsidR="00000000" w:rsidDel="00000000" w:rsidP="00000000" w:rsidRDefault="00000000" w:rsidRPr="00000000" w14:paraId="0000006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Brise-glace</w:t>
            </w:r>
          </w:p>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p w:rsidR="00000000" w:rsidDel="00000000" w:rsidP="00000000" w:rsidRDefault="00000000" w:rsidRPr="00000000" w14:paraId="0000007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84">
            <w:pPr>
              <w:spacing w:line="360" w:lineRule="auto"/>
              <w:jc w:val="both"/>
              <w:rPr>
                <w:rFonts w:ascii="Times New Roman" w:cs="Times New Roman" w:eastAsia="Times New Roman" w:hAnsi="Times New Roman"/>
                <w:sz w:val="24"/>
                <w:szCs w:val="24"/>
              </w:rPr>
            </w:pPr>
            <w:hyperlink r:id="rId12">
              <w:r w:rsidDel="00000000" w:rsidR="00000000" w:rsidRPr="00000000">
                <w:rPr>
                  <w:color w:val="1155cc"/>
                  <w:u w:val="single"/>
                  <w:rtl w:val="0"/>
                </w:rPr>
                <w:t xml:space="preserve">https://educatieinteractiva.md/adevarat-fals/15328</w:t>
              </w:r>
            </w:hyperlink>
            <w:r w:rsidDel="00000000" w:rsidR="00000000" w:rsidRPr="00000000">
              <w:rPr>
                <w:rtl w:val="0"/>
              </w:rPr>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Vrai/Faux</w:t>
            </w:r>
          </w:p>
          <w:p w:rsidR="00000000" w:rsidDel="00000000" w:rsidP="00000000" w:rsidRDefault="00000000" w:rsidRPr="00000000" w14:paraId="0000008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 </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hyperlink r:id="rId13">
              <w:r w:rsidDel="00000000" w:rsidR="00000000" w:rsidRPr="00000000">
                <w:rPr>
                  <w:color w:val="1155cc"/>
                  <w:u w:val="single"/>
                  <w:rtl w:val="0"/>
                </w:rPr>
                <w:t xml:space="preserve">https://educatieinteractiva.md/alegere-multipla/17645</w:t>
              </w:r>
            </w:hyperlink>
            <w:r w:rsidDel="00000000" w:rsidR="00000000" w:rsidRPr="00000000">
              <w:rPr>
                <w:rtl w:val="0"/>
              </w:rPr>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Choix multiple</w:t>
            </w:r>
          </w:p>
        </w:tc>
      </w:tr>
      <w:tr>
        <w:trPr>
          <w:cantSplit w:val="0"/>
          <w:trHeight w:val="2460" w:hRule="atLeast"/>
          <w:tblHeader w:val="0"/>
        </w:trPr>
        <w:tc>
          <w:tcPr/>
          <w:p w:rsidR="00000000" w:rsidDel="00000000" w:rsidP="00000000" w:rsidRDefault="00000000" w:rsidRPr="00000000" w14:paraId="0000008C">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Réalisation du sens </w:t>
            </w:r>
          </w:p>
          <w:p w:rsidR="00000000" w:rsidDel="00000000" w:rsidP="00000000" w:rsidRDefault="00000000" w:rsidRPr="00000000" w14:paraId="0000008D">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8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8">
            <w:pPr>
              <w:numPr>
                <w:ilvl w:val="0"/>
                <w:numId w:val="4"/>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Encouragez les étudiants à réfléchir sur ces valeurs, à les comparer avec celles de leur propre culture, et à les appliquer dans des scénarios pratiques afin de promouvoir une réflexion critique et une compréhension approfondie des comportements sociaux.</w:t>
            </w:r>
          </w:p>
          <w:p w:rsidR="00000000" w:rsidDel="00000000" w:rsidP="00000000" w:rsidRDefault="00000000" w:rsidRPr="00000000" w14:paraId="00000099">
            <w:pPr>
              <w:spacing w:before="240" w:line="360" w:lineRule="auto"/>
              <w:ind w:left="283.4645669291342"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Les valeurs humaines: l’altruisme lʼhonnêteté la bienveillance le partage la convivialité la sincérité le devoir le soutien l’empathie la vérité</w:t>
            </w:r>
          </w:p>
          <w:p w:rsidR="00000000" w:rsidDel="00000000" w:rsidP="00000000" w:rsidRDefault="00000000" w:rsidRPr="00000000" w14:paraId="0000009A">
            <w:pPr>
              <w:numPr>
                <w:ilvl w:val="0"/>
                <w:numId w:val="1"/>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Utilisez cette liste de 13 valeurs humaines comme base pour une activité interactive où les étudiants devront identifier et définir chaque valeur. Encouragez-les à discuter de l'importance de ces valeurs dans différentes cultures et situations de vie, en les appliquant à des exemples concrets. Cette activité permettra aux étudiants de développer leur compréhension des principes éthiques et moraux essentiels à une vie sociale harmonieuse et enrichissante.</w:t>
            </w:r>
          </w:p>
          <w:p w:rsidR="00000000" w:rsidDel="00000000" w:rsidP="00000000" w:rsidRDefault="00000000" w:rsidRPr="00000000" w14:paraId="0000009B">
            <w:pPr>
              <w:spacing w:after="240" w:before="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Exemple:Coopérationdignitéégalitéspiritualitélibertéfidélitécompassionrespectraffinementéducationespritdʼéquipesolidaritésimplicité</w:t>
            </w:r>
          </w:p>
          <w:p w:rsidR="00000000" w:rsidDel="00000000" w:rsidP="00000000" w:rsidRDefault="00000000" w:rsidRPr="00000000" w14:paraId="0000009C">
            <w:pPr>
              <w:numPr>
                <w:ilvl w:val="0"/>
                <w:numId w:val="3"/>
              </w:numPr>
              <w:spacing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Utilisez ce questionnaire structuré pour stimuler une discussion approfondie sur les valeurs personnelles et sociales avec vos étudiants. Encouragez-les à réfléchir et à partager leurs perspectives sur chaque question, en mettant l'accent sur l'importance des valeurs dans leur vie quotidienne et leur apprentissage à l'école.</w:t>
            </w:r>
          </w:p>
          <w:p w:rsidR="00000000" w:rsidDel="00000000" w:rsidP="00000000" w:rsidRDefault="00000000" w:rsidRPr="00000000" w14:paraId="0000009D">
            <w:pPr>
              <w:spacing w:after="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Exemple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 Comment comprends-tu le titre de cette leçon? 2. Quelles valeurs te transmet la famille pour mieux vivre ensemble? 3. Ton école, quelles valeurs humaines éduque-t-elle? 4. Quelles activités propose ton école pour développer la générosité? 5. L’entraide, existe-t-elle dans ta classe? Donne un exemple d’entraide. 6. Quels types d’activités mobilisent lʼesprit dʼéquipe à la leçon de français? 7. Pour faire du bénévolat, quelles valeurs sont nécessaires? 8. Quelles sont les valeurs les plus importantes pour toi?</w:t>
            </w:r>
            <w:r w:rsidDel="00000000" w:rsidR="00000000" w:rsidRPr="00000000">
              <w:rPr>
                <w:rtl w:val="0"/>
              </w:rPr>
            </w:r>
          </w:p>
        </w:tc>
        <w:tc>
          <w:tcPr/>
          <w:p w:rsidR="00000000" w:rsidDel="00000000" w:rsidP="00000000" w:rsidRDefault="00000000" w:rsidRPr="00000000" w14:paraId="0000009E">
            <w:pPr>
              <w:spacing w:line="36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9F">
            <w:pPr>
              <w:spacing w:line="360" w:lineRule="auto"/>
              <w:rPr>
                <w:rFonts w:ascii="Times New Roman" w:cs="Times New Roman" w:eastAsia="Times New Roman" w:hAnsi="Times New Roman"/>
                <w:sz w:val="24"/>
                <w:szCs w:val="24"/>
              </w:rPr>
            </w:pPr>
            <w:bookmarkStart w:colFirst="0" w:colLast="0" w:name="_30j0zll" w:id="1"/>
            <w:bookmarkEnd w:id="1"/>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A0">
            <w:pPr>
              <w:spacing w:line="360" w:lineRule="auto"/>
              <w:rPr>
                <w:rFonts w:ascii="Times New Roman" w:cs="Times New Roman" w:eastAsia="Times New Roman" w:hAnsi="Times New Roman"/>
                <w:sz w:val="24"/>
                <w:szCs w:val="24"/>
              </w:rPr>
            </w:pPr>
            <w:bookmarkStart w:colFirst="0" w:colLast="0" w:name="_1fob9te" w:id="2"/>
            <w:bookmarkEnd w:id="2"/>
            <w:r w:rsidDel="00000000" w:rsidR="00000000" w:rsidRPr="00000000">
              <w:rPr>
                <w:rtl w:val="0"/>
              </w:rPr>
            </w:r>
          </w:p>
          <w:p w:rsidR="00000000" w:rsidDel="00000000" w:rsidP="00000000" w:rsidRDefault="00000000" w:rsidRPr="00000000" w14:paraId="000000A1">
            <w:pPr>
              <w:spacing w:line="360" w:lineRule="auto"/>
              <w:rPr>
                <w:rFonts w:ascii="Times New Roman" w:cs="Times New Roman" w:eastAsia="Times New Roman" w:hAnsi="Times New Roman"/>
                <w:sz w:val="24"/>
                <w:szCs w:val="24"/>
              </w:rPr>
            </w:pPr>
            <w:bookmarkStart w:colFirst="0" w:colLast="0" w:name="_3znysh7" w:id="3"/>
            <w:bookmarkEnd w:id="3"/>
            <w:r w:rsidDel="00000000" w:rsidR="00000000" w:rsidRPr="00000000">
              <w:rPr>
                <w:rtl w:val="0"/>
              </w:rPr>
            </w:r>
          </w:p>
          <w:p w:rsidR="00000000" w:rsidDel="00000000" w:rsidP="00000000" w:rsidRDefault="00000000" w:rsidRPr="00000000" w14:paraId="000000A2">
            <w:pPr>
              <w:spacing w:line="360" w:lineRule="auto"/>
              <w:rPr>
                <w:rFonts w:ascii="Times New Roman" w:cs="Times New Roman" w:eastAsia="Times New Roman" w:hAnsi="Times New Roman"/>
                <w:sz w:val="24"/>
                <w:szCs w:val="24"/>
              </w:rPr>
            </w:pPr>
            <w:bookmarkStart w:colFirst="0" w:colLast="0" w:name="_2et92p0" w:id="4"/>
            <w:bookmarkEnd w:id="4"/>
            <w:r w:rsidDel="00000000" w:rsidR="00000000" w:rsidRPr="00000000">
              <w:rPr>
                <w:rtl w:val="0"/>
              </w:rPr>
            </w:r>
          </w:p>
          <w:p w:rsidR="00000000" w:rsidDel="00000000" w:rsidP="00000000" w:rsidRDefault="00000000" w:rsidRPr="00000000" w14:paraId="000000A3">
            <w:pPr>
              <w:spacing w:line="360" w:lineRule="auto"/>
              <w:rPr>
                <w:rFonts w:ascii="Times New Roman" w:cs="Times New Roman" w:eastAsia="Times New Roman" w:hAnsi="Times New Roman"/>
                <w:sz w:val="24"/>
                <w:szCs w:val="24"/>
              </w:rPr>
            </w:pPr>
            <w:bookmarkStart w:colFirst="0" w:colLast="0" w:name="_tyjcwt" w:id="5"/>
            <w:bookmarkEnd w:id="5"/>
            <w:r w:rsidDel="00000000" w:rsidR="00000000" w:rsidRPr="00000000">
              <w:rPr>
                <w:rtl w:val="0"/>
              </w:rPr>
            </w:r>
          </w:p>
          <w:p w:rsidR="00000000" w:rsidDel="00000000" w:rsidP="00000000" w:rsidRDefault="00000000" w:rsidRPr="00000000" w14:paraId="000000A4">
            <w:pPr>
              <w:spacing w:line="360" w:lineRule="auto"/>
              <w:rPr>
                <w:rFonts w:ascii="Times New Roman" w:cs="Times New Roman" w:eastAsia="Times New Roman" w:hAnsi="Times New Roman"/>
                <w:sz w:val="24"/>
                <w:szCs w:val="24"/>
              </w:rPr>
            </w:pPr>
            <w:bookmarkStart w:colFirst="0" w:colLast="0" w:name="_3dy6vkm" w:id="6"/>
            <w:bookmarkEnd w:id="6"/>
            <w:r w:rsidDel="00000000" w:rsidR="00000000" w:rsidRPr="00000000">
              <w:rPr>
                <w:rtl w:val="0"/>
              </w:rPr>
            </w:r>
          </w:p>
          <w:p w:rsidR="00000000" w:rsidDel="00000000" w:rsidP="00000000" w:rsidRDefault="00000000" w:rsidRPr="00000000" w14:paraId="000000A5">
            <w:pPr>
              <w:spacing w:line="360" w:lineRule="auto"/>
              <w:rPr>
                <w:rFonts w:ascii="Times New Roman" w:cs="Times New Roman" w:eastAsia="Times New Roman" w:hAnsi="Times New Roman"/>
                <w:sz w:val="24"/>
                <w:szCs w:val="24"/>
              </w:rPr>
            </w:pPr>
            <w:bookmarkStart w:colFirst="0" w:colLast="0" w:name="_1t3h5sf" w:id="7"/>
            <w:bookmarkEnd w:id="7"/>
            <w:r w:rsidDel="00000000" w:rsidR="00000000" w:rsidRPr="00000000">
              <w:rPr>
                <w:rtl w:val="0"/>
              </w:rPr>
            </w:r>
          </w:p>
          <w:p w:rsidR="00000000" w:rsidDel="00000000" w:rsidP="00000000" w:rsidRDefault="00000000" w:rsidRPr="00000000" w14:paraId="000000A6">
            <w:pPr>
              <w:spacing w:line="360" w:lineRule="auto"/>
              <w:rPr>
                <w:rFonts w:ascii="Times New Roman" w:cs="Times New Roman" w:eastAsia="Times New Roman" w:hAnsi="Times New Roman"/>
                <w:sz w:val="24"/>
                <w:szCs w:val="24"/>
              </w:rPr>
            </w:pPr>
            <w:bookmarkStart w:colFirst="0" w:colLast="0" w:name="_4d34og8" w:id="8"/>
            <w:bookmarkEnd w:id="8"/>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A7">
            <w:pPr>
              <w:spacing w:line="360" w:lineRule="auto"/>
              <w:rPr>
                <w:rFonts w:ascii="Times New Roman" w:cs="Times New Roman" w:eastAsia="Times New Roman" w:hAnsi="Times New Roman"/>
                <w:sz w:val="24"/>
                <w:szCs w:val="24"/>
              </w:rPr>
            </w:pPr>
            <w:bookmarkStart w:colFirst="0" w:colLast="0" w:name="_2s8eyo1" w:id="9"/>
            <w:bookmarkEnd w:id="9"/>
            <w:r w:rsidDel="00000000" w:rsidR="00000000" w:rsidRPr="00000000">
              <w:rPr>
                <w:rtl w:val="0"/>
              </w:rPr>
            </w:r>
          </w:p>
          <w:p w:rsidR="00000000" w:rsidDel="00000000" w:rsidP="00000000" w:rsidRDefault="00000000" w:rsidRPr="00000000" w14:paraId="000000A8">
            <w:pPr>
              <w:spacing w:line="360" w:lineRule="auto"/>
              <w:rPr>
                <w:rFonts w:ascii="Times New Roman" w:cs="Times New Roman" w:eastAsia="Times New Roman" w:hAnsi="Times New Roman"/>
                <w:sz w:val="24"/>
                <w:szCs w:val="24"/>
              </w:rPr>
            </w:pPr>
            <w:bookmarkStart w:colFirst="0" w:colLast="0" w:name="_17dp8vu" w:id="10"/>
            <w:bookmarkEnd w:id="10"/>
            <w:r w:rsidDel="00000000" w:rsidR="00000000" w:rsidRPr="00000000">
              <w:rPr>
                <w:rtl w:val="0"/>
              </w:rPr>
            </w:r>
          </w:p>
          <w:p w:rsidR="00000000" w:rsidDel="00000000" w:rsidP="00000000" w:rsidRDefault="00000000" w:rsidRPr="00000000" w14:paraId="000000A9">
            <w:pPr>
              <w:spacing w:line="360" w:lineRule="auto"/>
              <w:rPr>
                <w:rFonts w:ascii="Times New Roman" w:cs="Times New Roman" w:eastAsia="Times New Roman" w:hAnsi="Times New Roman"/>
                <w:sz w:val="24"/>
                <w:szCs w:val="24"/>
              </w:rPr>
            </w:pPr>
            <w:bookmarkStart w:colFirst="0" w:colLast="0" w:name="_3rdcrjn" w:id="11"/>
            <w:bookmarkEnd w:id="11"/>
            <w:r w:rsidDel="00000000" w:rsidR="00000000" w:rsidRPr="00000000">
              <w:rPr>
                <w:rtl w:val="0"/>
              </w:rPr>
            </w:r>
          </w:p>
          <w:p w:rsidR="00000000" w:rsidDel="00000000" w:rsidP="00000000" w:rsidRDefault="00000000" w:rsidRPr="00000000" w14:paraId="000000AA">
            <w:pPr>
              <w:spacing w:line="360" w:lineRule="auto"/>
              <w:rPr>
                <w:rFonts w:ascii="Times New Roman" w:cs="Times New Roman" w:eastAsia="Times New Roman" w:hAnsi="Times New Roman"/>
                <w:sz w:val="24"/>
                <w:szCs w:val="24"/>
              </w:rPr>
            </w:pPr>
            <w:bookmarkStart w:colFirst="0" w:colLast="0" w:name="_26in1rg" w:id="12"/>
            <w:bookmarkEnd w:id="12"/>
            <w:r w:rsidDel="00000000" w:rsidR="00000000" w:rsidRPr="00000000">
              <w:rPr>
                <w:rtl w:val="0"/>
              </w:rPr>
            </w:r>
          </w:p>
          <w:p w:rsidR="00000000" w:rsidDel="00000000" w:rsidP="00000000" w:rsidRDefault="00000000" w:rsidRPr="00000000" w14:paraId="000000AB">
            <w:pPr>
              <w:spacing w:line="360" w:lineRule="auto"/>
              <w:rPr>
                <w:rFonts w:ascii="Times New Roman" w:cs="Times New Roman" w:eastAsia="Times New Roman" w:hAnsi="Times New Roman"/>
                <w:sz w:val="24"/>
                <w:szCs w:val="24"/>
              </w:rPr>
            </w:pPr>
            <w:bookmarkStart w:colFirst="0" w:colLast="0" w:name="_lnxbz9" w:id="13"/>
            <w:bookmarkEnd w:id="13"/>
            <w:r w:rsidDel="00000000" w:rsidR="00000000" w:rsidRPr="00000000">
              <w:rPr>
                <w:rtl w:val="0"/>
              </w:rPr>
            </w:r>
          </w:p>
          <w:p w:rsidR="00000000" w:rsidDel="00000000" w:rsidP="00000000" w:rsidRDefault="00000000" w:rsidRPr="00000000" w14:paraId="000000AC">
            <w:pPr>
              <w:spacing w:line="360" w:lineRule="auto"/>
              <w:rPr>
                <w:rFonts w:ascii="Times New Roman" w:cs="Times New Roman" w:eastAsia="Times New Roman" w:hAnsi="Times New Roman"/>
                <w:sz w:val="24"/>
                <w:szCs w:val="24"/>
              </w:rPr>
            </w:pPr>
            <w:bookmarkStart w:colFirst="0" w:colLast="0" w:name="_35nkun2" w:id="14"/>
            <w:bookmarkEnd w:id="14"/>
            <w:r w:rsidDel="00000000" w:rsidR="00000000" w:rsidRPr="00000000">
              <w:rPr>
                <w:rtl w:val="0"/>
              </w:rPr>
            </w:r>
          </w:p>
          <w:p w:rsidR="00000000" w:rsidDel="00000000" w:rsidP="00000000" w:rsidRDefault="00000000" w:rsidRPr="00000000" w14:paraId="000000AD">
            <w:pPr>
              <w:spacing w:line="360" w:lineRule="auto"/>
              <w:rPr>
                <w:rFonts w:ascii="Times New Roman" w:cs="Times New Roman" w:eastAsia="Times New Roman" w:hAnsi="Times New Roman"/>
                <w:sz w:val="24"/>
                <w:szCs w:val="24"/>
              </w:rPr>
            </w:pPr>
            <w:bookmarkStart w:colFirst="0" w:colLast="0" w:name="_1ksv4uv" w:id="15"/>
            <w:bookmarkEnd w:id="15"/>
            <w:r w:rsidDel="00000000" w:rsidR="00000000" w:rsidRPr="00000000">
              <w:rPr>
                <w:rtl w:val="0"/>
              </w:rPr>
            </w:r>
          </w:p>
          <w:p w:rsidR="00000000" w:rsidDel="00000000" w:rsidP="00000000" w:rsidRDefault="00000000" w:rsidRPr="00000000" w14:paraId="000000AE">
            <w:pPr>
              <w:spacing w:line="360" w:lineRule="auto"/>
              <w:rPr>
                <w:rFonts w:ascii="Times New Roman" w:cs="Times New Roman" w:eastAsia="Times New Roman" w:hAnsi="Times New Roman"/>
                <w:sz w:val="24"/>
                <w:szCs w:val="24"/>
              </w:rPr>
            </w:pPr>
            <w:bookmarkStart w:colFirst="0" w:colLast="0" w:name="_44sinio" w:id="16"/>
            <w:bookmarkEnd w:id="16"/>
            <w:r w:rsidDel="00000000" w:rsidR="00000000" w:rsidRPr="00000000">
              <w:rPr>
                <w:rtl w:val="0"/>
              </w:rPr>
            </w:r>
          </w:p>
          <w:p w:rsidR="00000000" w:rsidDel="00000000" w:rsidP="00000000" w:rsidRDefault="00000000" w:rsidRPr="00000000" w14:paraId="000000AF">
            <w:pPr>
              <w:spacing w:line="360" w:lineRule="auto"/>
              <w:rPr>
                <w:rFonts w:ascii="Times New Roman" w:cs="Times New Roman" w:eastAsia="Times New Roman" w:hAnsi="Times New Roman"/>
                <w:sz w:val="24"/>
                <w:szCs w:val="24"/>
              </w:rPr>
            </w:pPr>
            <w:bookmarkStart w:colFirst="0" w:colLast="0" w:name="_2jxsxqh" w:id="17"/>
            <w:bookmarkEnd w:id="17"/>
            <w:r w:rsidDel="00000000" w:rsidR="00000000" w:rsidRPr="00000000">
              <w:rPr>
                <w:rtl w:val="0"/>
              </w:rPr>
            </w:r>
          </w:p>
          <w:p w:rsidR="00000000" w:rsidDel="00000000" w:rsidP="00000000" w:rsidRDefault="00000000" w:rsidRPr="00000000" w14:paraId="000000B0">
            <w:pPr>
              <w:spacing w:line="360" w:lineRule="auto"/>
              <w:rPr>
                <w:rFonts w:ascii="Times New Roman" w:cs="Times New Roman" w:eastAsia="Times New Roman" w:hAnsi="Times New Roman"/>
                <w:sz w:val="24"/>
                <w:szCs w:val="24"/>
              </w:rPr>
            </w:pPr>
            <w:bookmarkStart w:colFirst="0" w:colLast="0" w:name="_z337ya" w:id="18"/>
            <w:bookmarkEnd w:id="18"/>
            <w:r w:rsidDel="00000000" w:rsidR="00000000" w:rsidRPr="00000000">
              <w:rPr>
                <w:rFonts w:ascii="Times New Roman" w:cs="Times New Roman" w:eastAsia="Times New Roman" w:hAnsi="Times New Roman"/>
                <w:sz w:val="24"/>
                <w:szCs w:val="24"/>
                <w:rtl w:val="0"/>
              </w:rPr>
              <w:t xml:space="preserve">5 min</w:t>
            </w:r>
          </w:p>
        </w:tc>
        <w:tc>
          <w:tcPr/>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w:t>
            </w:r>
          </w:p>
          <w:p w:rsidR="00000000" w:rsidDel="00000000" w:rsidP="00000000" w:rsidRDefault="00000000" w:rsidRPr="00000000" w14:paraId="000000B3">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 </w:t>
            </w:r>
          </w:p>
          <w:p w:rsidR="00000000" w:rsidDel="00000000" w:rsidP="00000000" w:rsidRDefault="00000000" w:rsidRPr="00000000" w14:paraId="000000B7">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B8">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BC">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Questionnaire</w:t>
            </w:r>
          </w:p>
          <w:p w:rsidR="00000000" w:rsidDel="00000000" w:rsidP="00000000" w:rsidRDefault="00000000" w:rsidRPr="00000000" w14:paraId="000000BD">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tc>
      </w:tr>
      <w:tr>
        <w:trPr>
          <w:cantSplit w:val="0"/>
          <w:tblHeader w:val="0"/>
        </w:trPr>
        <w:tc>
          <w:tcPr/>
          <w:p w:rsidR="00000000" w:rsidDel="00000000" w:rsidP="00000000" w:rsidRDefault="00000000" w:rsidRPr="00000000" w14:paraId="000000C0">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Réflexion</w:t>
            </w:r>
          </w:p>
        </w:tc>
        <w:tc>
          <w:tcPr/>
          <w:p w:rsidR="00000000" w:rsidDel="00000000" w:rsidP="00000000" w:rsidRDefault="00000000" w:rsidRPr="00000000" w14:paraId="000000C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0C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C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p w:rsidR="00000000" w:rsidDel="00000000" w:rsidP="00000000" w:rsidRDefault="00000000" w:rsidRPr="00000000" w14:paraId="000000D5">
            <w:pPr>
              <w:numPr>
                <w:ilvl w:val="0"/>
                <w:numId w:val="6"/>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Utilisez cette </w:t>
            </w:r>
            <w:hyperlink r:id="rId14">
              <w:r w:rsidDel="00000000" w:rsidR="00000000" w:rsidRPr="00000000">
                <w:rPr>
                  <w:rFonts w:ascii="Times New Roman" w:cs="Times New Roman" w:eastAsia="Times New Roman" w:hAnsi="Times New Roman"/>
                  <w:color w:val="1155cc"/>
                  <w:sz w:val="24"/>
                  <w:szCs w:val="24"/>
                  <w:u w:val="single"/>
                  <w:rtl w:val="0"/>
                </w:rPr>
                <w:t xml:space="preserve">vidéo</w:t>
              </w:r>
            </w:hyperlink>
            <w:r w:rsidDel="00000000" w:rsidR="00000000" w:rsidRPr="00000000">
              <w:rPr>
                <w:rFonts w:ascii="Times New Roman" w:cs="Times New Roman" w:eastAsia="Times New Roman" w:hAnsi="Times New Roman"/>
                <w:sz w:val="24"/>
                <w:szCs w:val="24"/>
                <w:rtl w:val="0"/>
              </w:rPr>
              <w:t xml:space="preserve"> comme ressource pour approfondir la discussion sur le thème "C'est quoi vivre ensemble?" en classe. Encouragez les étudiants à </w:t>
            </w:r>
            <w:hyperlink r:id="rId15">
              <w:r w:rsidDel="00000000" w:rsidR="00000000" w:rsidRPr="00000000">
                <w:rPr>
                  <w:rFonts w:ascii="Times New Roman" w:cs="Times New Roman" w:eastAsia="Times New Roman" w:hAnsi="Times New Roman"/>
                  <w:color w:val="1155cc"/>
                  <w:sz w:val="24"/>
                  <w:szCs w:val="24"/>
                  <w:u w:val="single"/>
                  <w:rtl w:val="0"/>
                </w:rPr>
                <w:t xml:space="preserve">regarder</w:t>
              </w:r>
            </w:hyperlink>
            <w:r w:rsidDel="00000000" w:rsidR="00000000" w:rsidRPr="00000000">
              <w:rPr>
                <w:rFonts w:ascii="Times New Roman" w:cs="Times New Roman" w:eastAsia="Times New Roman" w:hAnsi="Times New Roman"/>
                <w:sz w:val="24"/>
                <w:szCs w:val="24"/>
                <w:rtl w:val="0"/>
              </w:rPr>
              <w:t xml:space="preserve"> la vidéo et à en discuter ensuite, en explorant les différents aspects présentés sur la vie communautaire, les relations interpersonnelles et les valeurs essentielles à une cohabitation harmonieuse.</w:t>
            </w:r>
          </w:p>
          <w:p w:rsidR="00000000" w:rsidDel="00000000" w:rsidP="00000000" w:rsidRDefault="00000000" w:rsidRPr="00000000" w14:paraId="000000D6">
            <w:pPr>
              <w:numPr>
                <w:ilvl w:val="0"/>
                <w:numId w:val="6"/>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Soulignez l'importance des préfixes dans la formation des mots en français en utilisant cette liste comme guide. Expliquez aux élèves que les préfixes comme "co-", "inter-", et "télé-" ajoutent des nuances de sens aux mots, tandis que les préfixes négatifs comme "in-", "im-", "il-", "ir-", "dé-", et "dés-" changent le sens d'un mot pour exprimer une négation ou une opposition. Encouragez-les à identifier et à utiliser ces préfixes dans leurs propres écrits pour enrichir leur vocabulaire et leur compréhension linguistique.</w:t>
            </w:r>
          </w:p>
          <w:p w:rsidR="00000000" w:rsidDel="00000000" w:rsidP="00000000" w:rsidRDefault="00000000" w:rsidRPr="00000000" w14:paraId="000000D7">
            <w:pPr>
              <w:numPr>
                <w:ilvl w:val="0"/>
                <w:numId w:val="6"/>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Utilisez ces exemples de mots préfixés pour illustrer comment les préfixes "co-", "inter-", et "télé-" modifient le sens des mots. Expliquez aux élèves que "co-" signifie "avec" ou "ensemble", "inter-" signifie "entre" ou "parmi", et "télé-" indique une action à distance ou à travers. Encouragez-les à identifier d'autres mots contenant ces préfixes et à en discuter pour renforcer leur compréhension de la formation des mots en français.</w:t>
            </w:r>
            <w:r w:rsidDel="00000000" w:rsidR="00000000" w:rsidRPr="00000000">
              <w:rPr>
                <w:rtl w:val="0"/>
              </w:rPr>
            </w:r>
          </w:p>
          <w:p w:rsidR="00000000" w:rsidDel="00000000" w:rsidP="00000000" w:rsidRDefault="00000000" w:rsidRPr="00000000" w14:paraId="000000D8">
            <w:pPr>
              <w:spacing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Coauteur Interactif Cohabiter Télécabine Coopérer Interspatial</w:t>
            </w:r>
          </w:p>
          <w:p w:rsidR="00000000" w:rsidDel="00000000" w:rsidP="00000000" w:rsidRDefault="00000000" w:rsidRPr="00000000" w14:paraId="000000D9">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Coéquipier Téléfilm Interstellaire</w:t>
            </w:r>
          </w:p>
        </w:tc>
        <w:tc>
          <w:tcPr/>
          <w:p w:rsidR="00000000" w:rsidDel="00000000" w:rsidP="00000000" w:rsidRDefault="00000000" w:rsidRPr="00000000" w14:paraId="000000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D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E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E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E">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EF">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w:t>
            </w:r>
          </w:p>
          <w:p w:rsidR="00000000" w:rsidDel="00000000" w:rsidP="00000000" w:rsidRDefault="00000000" w:rsidRPr="00000000" w14:paraId="000000F0">
            <w:pPr>
              <w:spacing w:after="240" w:before="240" w:line="360" w:lineRule="auto"/>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https://www.youtube.com/watch?v=pLDZ7dD2sLc</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1">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interactif</w:t>
            </w:r>
          </w:p>
          <w:p w:rsidR="00000000" w:rsidDel="00000000" w:rsidP="00000000" w:rsidRDefault="00000000" w:rsidRPr="00000000" w14:paraId="000000F2">
            <w:pPr>
              <w:spacing w:after="240" w:before="240" w:line="360" w:lineRule="auto"/>
              <w:rPr>
                <w:rFonts w:ascii="Times New Roman" w:cs="Times New Roman" w:eastAsia="Times New Roman" w:hAnsi="Times New Roman"/>
                <w:sz w:val="24"/>
                <w:szCs w:val="24"/>
              </w:rPr>
            </w:pPr>
            <w:hyperlink r:id="rId17">
              <w:r w:rsidDel="00000000" w:rsidR="00000000" w:rsidRPr="00000000">
                <w:rPr>
                  <w:color w:val="1155cc"/>
                  <w:u w:val="single"/>
                  <w:rtl w:val="0"/>
                </w:rPr>
                <w:t xml:space="preserve">https://educatieinteractiva.md/video-interactiv/11682</w:t>
              </w:r>
            </w:hyperlink>
            <w:r w:rsidDel="00000000" w:rsidR="00000000" w:rsidRPr="00000000">
              <w:rPr>
                <w:rtl w:val="0"/>
              </w:rPr>
            </w:r>
          </w:p>
          <w:p w:rsidR="00000000" w:rsidDel="00000000" w:rsidP="00000000" w:rsidRDefault="00000000" w:rsidRPr="00000000" w14:paraId="000000F3">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 </w:t>
            </w:r>
          </w:p>
        </w:tc>
      </w:tr>
      <w:tr>
        <w:trPr>
          <w:cantSplit w:val="0"/>
          <w:tblHeader w:val="0"/>
        </w:trPr>
        <w:tc>
          <w:tcPr/>
          <w:p w:rsidR="00000000" w:rsidDel="00000000" w:rsidP="00000000" w:rsidRDefault="00000000" w:rsidRPr="00000000" w14:paraId="000000F5">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Extension</w:t>
            </w:r>
          </w:p>
        </w:tc>
        <w:tc>
          <w:tcPr/>
          <w:p w:rsidR="00000000" w:rsidDel="00000000" w:rsidP="00000000" w:rsidRDefault="00000000" w:rsidRPr="00000000" w14:paraId="000000F6">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7">
            <w:pPr>
              <w:numPr>
                <w:ilvl w:val="0"/>
                <w:numId w:val="7"/>
              </w:numPr>
              <w:spacing w:after="0" w:line="360" w:lineRule="auto"/>
              <w:ind w:left="141.7322834645671"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Devoir 1:</w:t>
            </w:r>
            <w:r w:rsidDel="00000000" w:rsidR="00000000" w:rsidRPr="00000000">
              <w:rPr>
                <w:rFonts w:ascii="Times New Roman" w:cs="Times New Roman" w:eastAsia="Times New Roman" w:hAnsi="Times New Roman"/>
                <w:sz w:val="24"/>
                <w:szCs w:val="24"/>
                <w:rtl w:val="0"/>
              </w:rPr>
              <w:t xml:space="preserve"> Encouragez les élèves à créer un abécédaire des valeurs humaines pour leur école en utilisant des mots comme "Amitié", "Bonté", et ainsi de suite jusqu'à "Z". Encouragez l'utilisation d'images, de photos ou de courtes vidéos pour illustrer chaque valeur, et envisagez de mettre en musique le projet final pour le rendre plus attractif. Encouragez la créativité et l'originalité, en valorisant toutes les idées proposées par les élèves, ce qui enrichira non seulement leur compréhension des valeurs essentielles, mais aussi leur compétence linguistique et artistique en français.</w:t>
            </w:r>
            <w:r w:rsidDel="00000000" w:rsidR="00000000" w:rsidRPr="00000000">
              <w:rPr>
                <w:rtl w:val="0"/>
              </w:rPr>
            </w:r>
          </w:p>
        </w:tc>
        <w:tc>
          <w:tcPr/>
          <w:p w:rsidR="00000000" w:rsidDel="00000000" w:rsidP="00000000" w:rsidRDefault="00000000" w:rsidRPr="00000000" w14:paraId="000000F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min</w:t>
            </w:r>
          </w:p>
        </w:tc>
        <w:tc>
          <w:tcPr/>
          <w:p w:rsidR="00000000" w:rsidDel="00000000" w:rsidP="00000000" w:rsidRDefault="00000000" w:rsidRPr="00000000" w14:paraId="000000F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Devoir</w:t>
            </w:r>
          </w:p>
          <w:p w:rsidR="00000000" w:rsidDel="00000000" w:rsidP="00000000" w:rsidRDefault="00000000" w:rsidRPr="00000000" w14:paraId="000000F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Abécédaire</w:t>
            </w:r>
          </w:p>
          <w:p w:rsidR="00000000" w:rsidDel="00000000" w:rsidP="00000000" w:rsidRDefault="00000000" w:rsidRPr="00000000" w14:paraId="000000F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petits groupes</w:t>
            </w:r>
          </w:p>
          <w:p w:rsidR="00000000" w:rsidDel="00000000" w:rsidP="00000000" w:rsidRDefault="00000000" w:rsidRPr="00000000" w14:paraId="000000FE">
            <w:pPr>
              <w:spacing w:line="36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F">
      <w:pPr>
        <w:spacing w:line="360" w:lineRule="auto"/>
        <w:rPr>
          <w:rFonts w:ascii="Times New Roman" w:cs="Times New Roman" w:eastAsia="Times New Roman" w:hAnsi="Times New Roman"/>
          <w:sz w:val="24"/>
          <w:szCs w:val="24"/>
        </w:rPr>
      </w:pPr>
      <w:r w:rsidDel="00000000" w:rsidR="00000000" w:rsidRPr="00000000">
        <w:rPr>
          <w:rtl w:val="0"/>
        </w:rPr>
      </w:r>
    </w:p>
    <w:sectPr>
      <w:footerReference r:id="rId18"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1.7322834645671" w:hanging="283.4645669291342"/>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ucatieinteractiva.md/alegere-multipla/17645" TargetMode="External"/><Relationship Id="rId10" Type="http://schemas.openxmlformats.org/officeDocument/2006/relationships/hyperlink" Target="https://educatieinteractiva.md/adevarat-fals/15328" TargetMode="External"/><Relationship Id="rId13" Type="http://schemas.openxmlformats.org/officeDocument/2006/relationships/hyperlink" Target="https://educatieinteractiva.md/alegere-multipla/17645" TargetMode="External"/><Relationship Id="rId12" Type="http://schemas.openxmlformats.org/officeDocument/2006/relationships/hyperlink" Target="https://educatieinteractiva.md/adevarat-fals/1532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yperlink" Target="https://educatieinteractiva.md/video-interactiv/11682" TargetMode="External"/><Relationship Id="rId14" Type="http://schemas.openxmlformats.org/officeDocument/2006/relationships/hyperlink" Target="https://www.youtube.com/watch?v=pLDZ7dD2sLc" TargetMode="External"/><Relationship Id="rId17" Type="http://schemas.openxmlformats.org/officeDocument/2006/relationships/hyperlink" Target="https://educatieinteractiva.md/video-interactiv/11682" TargetMode="External"/><Relationship Id="rId16" Type="http://schemas.openxmlformats.org/officeDocument/2006/relationships/hyperlink" Target="https://www.youtube.com/watch?v=pLDZ7dD2sLc" TargetMode="External"/><Relationship Id="rId5" Type="http://schemas.openxmlformats.org/officeDocument/2006/relationships/styles" Target="styles.xml"/><Relationship Id="rId6" Type="http://schemas.openxmlformats.org/officeDocument/2006/relationships/hyperlink" Target="about:blank" TargetMode="External"/><Relationship Id="rId18" Type="http://schemas.openxmlformats.org/officeDocument/2006/relationships/footer" Target="footer1.xm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