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Proiect didactic</w:t>
      </w:r>
    </w:p>
    <w:p w:rsidR="00000000" w:rsidDel="00000000" w:rsidP="00000000" w:rsidRDefault="00000000" w:rsidRPr="00000000" w14:paraId="00000004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311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86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80.7843548105466"/>
        <w:gridCol w:w="2061.141377102613"/>
        <w:gridCol w:w="2061.141377102613"/>
        <w:gridCol w:w="7482.932890984226"/>
        <w:tblGridChange w:id="0">
          <w:tblGrid>
            <w:gridCol w:w="3180.7843548105466"/>
            <w:gridCol w:w="2061.141377102613"/>
            <w:gridCol w:w="2061.141377102613"/>
            <w:gridCol w:w="7482.932890984226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Data: 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Clasa: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XI-a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Unitatea a VIII-a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Lecția 18-19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Durata: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 de minute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Subiectul lecției: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  <w:color w:val="05050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50505"/>
                <w:rtl w:val="0"/>
              </w:rPr>
              <w:t xml:space="preserve">Atelier de lectură: George Coșbuc, „Noi vrem pământ”</w:t>
            </w:r>
          </w:p>
        </w:tc>
      </w:tr>
      <w:tr>
        <w:trPr>
          <w:cantSplit w:val="0"/>
          <w:trHeight w:val="554.15838181972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Profesor: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5">
            <w:pPr>
              <w:tabs>
                <w:tab w:val="left" w:leader="none" w:pos="311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Tipul lecției: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mixtă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tabs>
          <w:tab w:val="left" w:leader="none" w:pos="311"/>
        </w:tabs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</w:r>
    </w:p>
    <w:p w:rsidR="00000000" w:rsidDel="00000000" w:rsidP="00000000" w:rsidRDefault="00000000" w:rsidRPr="00000000" w14:paraId="00000019">
      <w:pPr>
        <w:tabs>
          <w:tab w:val="left" w:leader="none" w:pos="311"/>
        </w:tabs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311"/>
        </w:tabs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805.0" w:type="dxa"/>
        <w:jc w:val="left"/>
        <w:tblInd w:w="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10"/>
        <w:gridCol w:w="7395"/>
        <w:tblGridChange w:id="0">
          <w:tblGrid>
            <w:gridCol w:w="7410"/>
            <w:gridCol w:w="73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tabs>
                <w:tab w:val="left" w:leader="none" w:pos="9923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Unități de competență:</w:t>
            </w:r>
          </w:p>
        </w:tc>
        <w:tc>
          <w:tcPr/>
          <w:p w:rsidR="00000000" w:rsidDel="00000000" w:rsidP="00000000" w:rsidRDefault="00000000" w:rsidRPr="00000000" w14:paraId="0000001C">
            <w:pPr>
              <w:tabs>
                <w:tab w:val="left" w:leader="none" w:pos="9923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Obiective  operaționale cognitiv-formative: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UC 3.4.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Aplicarea noțiunilor de teorie literară în interpretarea textelor literare și de graniță din diferite registre estetice. 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UC 3.1.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Lectura textelor din diferite curente literare.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  <w:tab/>
              <w:t xml:space="preserve">să analizeze stările de spirit ale eului liric;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să identifice mesajul textului;</w:t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1829"/>
              </w:tabs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3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să formuleze opinii despre valoarea textului artistice.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Obiective  operaționale atitudinale: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tabs>
                <w:tab w:val="left" w:leader="none" w:pos="1829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Stimularea gândirii autonome, reflexive și critice în raport cu valorile culturale naționale.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line="276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745.0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0"/>
        <w:gridCol w:w="1860"/>
        <w:gridCol w:w="7260"/>
        <w:gridCol w:w="840"/>
        <w:gridCol w:w="2985"/>
        <w:tblGridChange w:id="0">
          <w:tblGrid>
            <w:gridCol w:w="1800"/>
            <w:gridCol w:w="1860"/>
            <w:gridCol w:w="7260"/>
            <w:gridCol w:w="840"/>
            <w:gridCol w:w="29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2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Lecţia 14-15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2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Etapele lecției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2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Activităţi de învăţare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Timp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Activităţi de evaluare</w:t>
            </w:r>
          </w:p>
        </w:tc>
      </w:tr>
      <w:tr>
        <w:trPr>
          <w:cantSplit w:val="1"/>
          <w:trHeight w:val="1789.145507812499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40"/>
                <w:szCs w:val="40"/>
                <w:rtl w:val="0"/>
              </w:rPr>
              <w:t xml:space="preserve">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50505"/>
                <w:rtl w:val="0"/>
              </w:rPr>
              <w:t xml:space="preserve">Atelier de lectură: George Coșbuc, „Noi vrem pământ”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Evocare</w:t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Implică-te!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Ascultă, cu atenție, textul, urmărește imaginile, stabilește o corespondență între text și imagini: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https://www.youtube.com/watch?v=EysfmKWV590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'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Verbal: activismul elevilor şi activitatea clasei.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Feedback direct, după examinarea răspunsurilor.</w:t>
            </w:r>
          </w:p>
        </w:tc>
      </w:tr>
      <w:tr>
        <w:trPr>
          <w:cantSplit w:val="1"/>
          <w:trHeight w:val="29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Realizarea sensului</w:t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 asocieri spontane îți declanșează lectura textului?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Identifică toate cuvintele care aparțin următoarelor câmpuri lexicale: suferință/oprimare, viața țăranului, credință/tradiție. Explică ce relație este între cele trei câmpuri lexicale.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Găsește secvențele de text potrivite pentru a ilustra următoarele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stări și atitudini ale eului liric: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Suferința;                            Revolta;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Grija;                                   Speranța;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Determinarea;                     Mânia;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Solidaritatea.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3.1. Observă cum alternează aceste stări în contextul poeziei.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3.2. Exprimă-ți opinia: care dintre aceste stări este dominantă?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Alege una dintre interpretările propuse pentru a argumenta, în șase-opt rânduri,  rolul stilistic al eului liric colectiv (exprimat prin pronumele personal „noi” și formele verbale corespunzătoare):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▶ exprimă ideea de solidaritate a țăranilor;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▶ este o încercare de a uni suferințele individuale într-un strigăt comun;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▶ subliniază dimensiunea socială a poeziei;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▶ accentuează ideea de forță și unitate.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'</w:t>
            </w:r>
          </w:p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Feedback direct, după examinarea răspunsurilor.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Prezentarea fiecărui caiet, în conformitate cu cerințele unice.</w:t>
            </w:r>
          </w:p>
        </w:tc>
      </w:tr>
      <w:tr>
        <w:trPr>
          <w:cantSplit w:val="1"/>
          <w:trHeight w:val="471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af1dd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Reflecție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Extindere</w:t>
            </w:r>
          </w:p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8b7" w:val="clear"/>
          </w:tcPr>
          <w:p w:rsidR="00000000" w:rsidDel="00000000" w:rsidP="00000000" w:rsidRDefault="00000000" w:rsidRPr="00000000" w14:paraId="0000006F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Identifică, în baza fiecărui câmp lexical,  identificat la un exercițiu anterior, câte două motive literare.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 Corelează fiecărui motiv câte un simbol.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1.2. Comentează, în șapte-zece rânduri, un motiv literar la alegere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prin raportarea la simbolul ales.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Interpretează, în șase-opt rânduri, valoarea stilistică a unui semn de exclamare din strofa finală.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Analizează, în trei enunțuri, valoarea stilistică a interjecției din strofa a treia.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Tema de acasă: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Comentează, într-un minieseu de 10-12 rânduri, mesajul global al textului, în raport cu afirmaţia lui Liviu Damian: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Poetul stă-n picioare / De ţară când vorbeşte.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În acest eseu, urmează: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Să formulezi mesajul global al poeziei (comentând două dintre figurile de stil /motivele relevante /stările eului liric);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Să relaţionezi mesajul cu citatul;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Să angajezi şi să dezvolţi ideea din citat.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'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3'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Feedback direct. Sugestii de redactare.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701" w:top="850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4"/>
        <w:szCs w:val="24"/>
        <w:lang w:val="ro-MD"/>
      </w:rPr>
    </w:rPrDefault>
    <w:pPrDefault>
      <w:pPr>
        <w:spacing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360" w:lineRule="auto"/>
      <w:ind w:left="0" w:right="0" w:firstLine="0"/>
      <w:jc w:val="both"/>
    </w:pPr>
    <w:rPr>
      <w:rFonts w:ascii="Arial Narrow" w:cs="Arial Narrow" w:eastAsia="Arial Narrow" w:hAnsi="Arial Narrow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B0277B"/>
    <w:pPr>
      <w:spacing w:after="200" w:line="276" w:lineRule="auto"/>
      <w:ind w:left="720"/>
      <w:contextualSpacing w:val="1"/>
      <w:jc w:val="left"/>
    </w:pPr>
    <w:rPr>
      <w:rFonts w:ascii="Calibri" w:eastAsia="Calibri" w:hAnsi="Calibri"/>
      <w:sz w:val="22"/>
      <w:szCs w:val="22"/>
      <w:lang w:eastAsia="en-US" w:val="ro-RO"/>
    </w:rPr>
  </w:style>
  <w:style w:type="table" w:styleId="a4">
    <w:name w:val="Table Grid"/>
    <w:basedOn w:val="a1"/>
    <w:uiPriority w:val="59"/>
    <w:rsid w:val="00B0277B"/>
    <w:pPr>
      <w:spacing w:after="0" w:line="240" w:lineRule="auto"/>
    </w:pPr>
    <w:rPr>
      <w:rFonts w:ascii="Calibri" w:cs="Times New Roman" w:eastAsia="Calibri" w:hAnsi="Calibri"/>
      <w:sz w:val="20"/>
      <w:szCs w:val="20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36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EysfmKWV59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R1uKnHa8wOSfHDbA6fsPFif1cg==">CgMxLjAyCGguZ2pkZ3hzOAByITFhUlRnOEJpMk1RUDlqaXVkZU1jMFVxZ0t5SzFVQTJndw==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2024-07-16T09:19:00Z</dcterms:created>
  <dc:creator>Admin</dc:creator>
</cp:coreProperties>
</file>