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Proiectul didactic al lecției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Disciplina: Limba germană ( LS I)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Clasa: a V-a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Capitolul/Unitatea de conținut:  Einheit 4:Sport und Gesundheit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Numărul lecției în capitol (conform proiectării didactice de lungă durată):49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Subiectul lecției: Ich bin krank.”Weil“-Satz.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Unități de competență: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Competența lingvistică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Componenta gramaticală: 1.3. Distingerea formelor gramaticale și a structurilor sintactice simple specifice limbii străine în contexte cunoscute.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Componenta semantică şi lexicală: 1.5. Utilizarea corectă a cuvintelor și expresiilor simple și scurte, specifice limbii străine, în contexte de comunicare cotidiene.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Componenta gramaticală: 1.6. Respectarea normelor gramaticale uzuale în cadrul unor enunțuri simple și izolate.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Componenta gramaticală: 1.9. Identificarea structurilor gramaticale specifice limbii străine în mesaje simple și clare.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Competența  socio-lingvistică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2.5. Utilizarea modelelor simple de comunicare și a limbajului nonverbal în contexte sociale de ordin cotidian.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2.7. Exprimarea de stări fizice, preferințe, emoții și atitudini în cadrul interacțiunii cu interlocutorii.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Competența pragmatic</w:t>
      </w:r>
    </w:p>
    <w:p w:rsidR="00000000" w:rsidDel="00000000" w:rsidP="00000000" w:rsidRDefault="00000000" w:rsidRPr="00000000" w14:paraId="0000001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Specificarea structurilor lingvistice pentru a produce mesaje orale și scrise referitoare la informații de ordin personal din viața cotidiană.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Obiectivele lecției:Die Schüler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O.1- 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können ein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Telefongespräch zum Thema vorspielen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O.2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können Texte zuordnen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O.3-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können Weil-Sätze bilden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und nutzen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O.4-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können das Gelernte beim Sprechen nutzen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Tipul lecției:mixtă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Tehnologii didactice: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Forme: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Partnerarbeit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(PA);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Gruppenarbeit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(GA);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Plenum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(PL);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Einzelarbeit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(EA).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Metode: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Bildbeschreibung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Lückentext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Richtig/Falsch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Ja/Nein-Fragen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W-Fragen.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Mijloace de învățământ: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Planet 2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;Kursbuch/Arbeitsbuch</w:t>
      </w:r>
    </w:p>
    <w:p w:rsidR="00000000" w:rsidDel="00000000" w:rsidP="00000000" w:rsidRDefault="00000000" w:rsidRPr="00000000" w14:paraId="00000022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Arbeitsblätter mit Übungen/Aufgaben</w:t>
      </w:r>
    </w:p>
    <w:p w:rsidR="00000000" w:rsidDel="00000000" w:rsidP="00000000" w:rsidRDefault="00000000" w:rsidRPr="00000000" w14:paraId="00000023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-Aufgaben/Übungen zum Hör-/Leseverstehen</w:t>
      </w:r>
    </w:p>
    <w:p w:rsidR="00000000" w:rsidDel="00000000" w:rsidP="00000000" w:rsidRDefault="00000000" w:rsidRPr="00000000" w14:paraId="00000024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-Zuordnungsübungen</w:t>
      </w:r>
    </w:p>
    <w:p w:rsidR="00000000" w:rsidDel="00000000" w:rsidP="00000000" w:rsidRDefault="00000000" w:rsidRPr="00000000" w14:paraId="0000002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-Bilder .</w:t>
      </w:r>
    </w:p>
    <w:p w:rsidR="00000000" w:rsidDel="00000000" w:rsidP="00000000" w:rsidRDefault="00000000" w:rsidRPr="00000000" w14:paraId="0000002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Whiteboard, Laptop/Smartboard</w:t>
      </w:r>
    </w:p>
    <w:p w:rsidR="00000000" w:rsidDel="00000000" w:rsidP="00000000" w:rsidRDefault="00000000" w:rsidRPr="00000000" w14:paraId="0000002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Evaluarea: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formativă, evaluare orală; răspuns oral, exercițiu rezolvat; lucrare independentă</w:t>
      </w:r>
    </w:p>
    <w:p w:rsidR="00000000" w:rsidDel="00000000" w:rsidP="00000000" w:rsidRDefault="00000000" w:rsidRPr="00000000" w14:paraId="00000028">
      <w:pPr>
        <w:spacing w:line="360" w:lineRule="auto"/>
        <w:rPr/>
        <w:sectPr>
          <w:pgSz w:h="16838" w:w="11906" w:orient="portrait"/>
          <w:pgMar w:bottom="1134" w:top="1134" w:left="1701" w:right="850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Unterrichtsentwurf</w:t>
      </w:r>
    </w:p>
    <w:tbl>
      <w:tblPr>
        <w:tblStyle w:val="Table1"/>
        <w:tblW w:w="14025.0" w:type="dxa"/>
        <w:jc w:val="left"/>
        <w:tblInd w:w="-65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45"/>
        <w:gridCol w:w="2010"/>
        <w:gridCol w:w="6570"/>
        <w:gridCol w:w="915"/>
        <w:gridCol w:w="2385"/>
        <w:tblGridChange w:id="0">
          <w:tblGrid>
            <w:gridCol w:w="2145"/>
            <w:gridCol w:w="2010"/>
            <w:gridCol w:w="6570"/>
            <w:gridCol w:w="915"/>
            <w:gridCol w:w="238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Etapele activității didactice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Unterrichtsphasen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Obiective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Teillernziele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Demers acțional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Lehraktivität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Timp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Zeit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Tehnologia realizării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Sozial- und Arbeitsform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Medien/Hilfsmittel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Einstieg ins Thema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Sprechorgane  vorbereiten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Interesse wecken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Begrüßung/Organisatorisches: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-Die Lehrerin begrüßt die Schüler. Sie schafft eine angenehme Atmosphäre.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-Die Lehrerin schlägt phonetische Übungen. Die Schüler hören und sprechen nach. Sie berücksichtigen sowohl Einzellaute als auch die Intonation.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-Die Lehrerin stellt die Frage: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Sind alle heute da? Wer ist krank?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-Die Schüler beantworten die Fragen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 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Zungenbrecher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Fragen stellen/beantworten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Präsentationsphase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Vermutungen äußern und Bilder beschreiben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-Die Lehrerin zeigt 2 Fotos: 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Foto1- der Junge ist krank. 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Foto 2 -der Junge telefoniert.Die Schüler äußern ihre Vermutungen.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Schüler lesen den Dialog.Sie übernehmen die Rollen von Sebastian und Lukas. Der Lehrer erklärt die unbekannten Wörter,wenn nötig.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 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Foto beschreiben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Telefongespräch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Semantisierung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Telefongespräch vorspielen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-Die Schüler arbeiten zu zweit und machen weitere Telefongespräche: Kopf, Hals, Schulter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Geht es dir nicht gut?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Was tut dir denn weh?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Mir geht  es schlecht?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Mir tut alles weh?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Sie spielen die Telefongespräche in der Klasse vor.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 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Übungsphase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Transfer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Schüler können Weil-Sätze bilden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Schüler können den Text ergänzen und zuordnen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Lehrerin erklärt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grammatisches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Thema und die Schüler stellen die Sätze mit WEIL zusammen.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Schüler lesen eine E-Mail und ergänzen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mir/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dir. Danach lesen sie Lisas Antwort.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Sie ordnen den Text und schreiben eine E-Mail.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Ergebnisse werden in der Klasse besprochen.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 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Sätze bilden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Zuordnungsübungen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E-mail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EA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Reflexion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Schüler können über das Gelernte Feedback geben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-Die Lehrerin moderiert den Abschluss.</w:t>
            </w:r>
          </w:p>
          <w:p w:rsidR="00000000" w:rsidDel="00000000" w:rsidP="00000000" w:rsidRDefault="00000000" w:rsidRPr="00000000" w14:paraId="0000006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-Die Schüler reflektieren über das Gelernte und die in den Unterricht eingesetzte Vorgehensweise/ Methode. Sie notieren stichwortartig und erzählen darüber, was für sie neu/ interessant/ langweilig/ schwierig war.</w:t>
            </w:r>
          </w:p>
          <w:p w:rsidR="00000000" w:rsidDel="00000000" w:rsidP="00000000" w:rsidRDefault="00000000" w:rsidRPr="00000000" w14:paraId="0000006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•      </w:t>
              <w:tab/>
              <w:t xml:space="preserve">Ich habe gelernt: ...</w:t>
            </w:r>
          </w:p>
          <w:p w:rsidR="00000000" w:rsidDel="00000000" w:rsidP="00000000" w:rsidRDefault="00000000" w:rsidRPr="00000000" w14:paraId="0000006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•      </w:t>
              <w:tab/>
              <w:t xml:space="preserve">Am meisten hat mir gefallen: ...</w:t>
            </w:r>
          </w:p>
          <w:p w:rsidR="00000000" w:rsidDel="00000000" w:rsidP="00000000" w:rsidRDefault="00000000" w:rsidRPr="00000000" w14:paraId="0000006D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•      </w:t>
              <w:tab/>
              <w:t xml:space="preserve">Folgende Fragen habe ich noch: 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PL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EA</w:t>
            </w:r>
          </w:p>
        </w:tc>
      </w:tr>
    </w:tbl>
    <w:p w:rsidR="00000000" w:rsidDel="00000000" w:rsidP="00000000" w:rsidRDefault="00000000" w:rsidRPr="00000000" w14:paraId="0000007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sectPr>
      <w:type w:val="nextPage"/>
      <w:pgSz w:h="11906" w:w="16838" w:orient="landscape"/>
      <w:pgMar w:bottom="1701" w:top="851" w:left="1134" w:right="1134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CC7D17"/>
    <w:pPr>
      <w:spacing w:after="0"/>
    </w:pPr>
    <w:rPr>
      <w:rFonts w:ascii="Arial" w:cs="Arial" w:eastAsia="Arial" w:hAnsi="Arial"/>
      <w:lang w:eastAsia="ru-RU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uiPriority w:val="1"/>
    <w:qFormat w:val="1"/>
    <w:rsid w:val="00CC7D17"/>
    <w:pPr>
      <w:spacing w:after="0" w:line="240" w:lineRule="auto"/>
    </w:pPr>
    <w:rPr>
      <w:lang w:val="en-US"/>
    </w:rPr>
  </w:style>
  <w:style w:type="paragraph" w:styleId="a4">
    <w:name w:val="List Paragraph"/>
    <w:basedOn w:val="a"/>
    <w:uiPriority w:val="34"/>
    <w:qFormat w:val="1"/>
    <w:rsid w:val="00CC7D17"/>
    <w:pPr>
      <w:spacing w:after="160" w:line="252" w:lineRule="auto"/>
      <w:ind w:left="720"/>
      <w:contextualSpacing w:val="1"/>
    </w:pPr>
    <w:rPr>
      <w:rFonts w:asciiTheme="minorHAnsi" w:cstheme="minorBidi" w:eastAsiaTheme="minorHAnsi" w:hAnsiTheme="minorHAnsi"/>
      <w:lang w:eastAsia="en-US" w:val="en-US"/>
    </w:rPr>
  </w:style>
  <w:style w:type="table" w:styleId="a5">
    <w:name w:val="Table Grid"/>
    <w:basedOn w:val="a1"/>
    <w:uiPriority w:val="39"/>
    <w:rsid w:val="00CC7D17"/>
    <w:pPr>
      <w:spacing w:after="0" w:line="240" w:lineRule="auto"/>
    </w:pPr>
    <w:rPr>
      <w:lang w:val="en-US"/>
    </w:r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HPZoSgA7mU1yXkFmJpn7mc2zAQ==">CgMxLjA4AHIhMXZjNDIzcmV3d2dKMllLYUtyRGtHbDk0TkRoLWZjQnZo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2024-07-04T12:22:00Z</dcterms:created>
  <dc:creator>Asus</dc:creator>
</cp:coreProperties>
</file>