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ADA" w:rsidRPr="00E05F02" w:rsidRDefault="00954A66" w:rsidP="00E05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PROIECT DIDACTIC</w:t>
      </w:r>
    </w:p>
    <w:p w:rsidR="00954A66" w:rsidRPr="00E05F02" w:rsidRDefault="00954A66" w:rsidP="00E05F02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Data: </w:t>
      </w:r>
    </w:p>
    <w:p w:rsidR="00954A66" w:rsidRPr="00E05F02" w:rsidRDefault="00954A66" w:rsidP="00E05F0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Disciplina:</w:t>
      </w: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Educație tehnologică </w:t>
      </w:r>
    </w:p>
    <w:p w:rsidR="00116821" w:rsidRPr="00E05F02" w:rsidRDefault="00116821" w:rsidP="00E05F0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Modulul:</w:t>
      </w: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Educație digitală</w:t>
      </w:r>
    </w:p>
    <w:p w:rsidR="00480ADA" w:rsidRPr="00E05F02" w:rsidRDefault="00480ADA" w:rsidP="00E05F0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Clasa:</w:t>
      </w: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90991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a </w:t>
      </w:r>
      <w:r w:rsidRPr="00E05F02">
        <w:rPr>
          <w:rFonts w:ascii="Times New Roman" w:hAnsi="Times New Roman" w:cs="Times New Roman"/>
          <w:sz w:val="24"/>
          <w:szCs w:val="24"/>
          <w:lang w:val="ro-MD"/>
        </w:rPr>
        <w:t>I</w:t>
      </w:r>
      <w:r w:rsidR="006A2F9E" w:rsidRPr="00E05F02">
        <w:rPr>
          <w:rFonts w:ascii="Times New Roman" w:hAnsi="Times New Roman" w:cs="Times New Roman"/>
          <w:sz w:val="24"/>
          <w:szCs w:val="24"/>
          <w:lang w:val="ro-MD"/>
        </w:rPr>
        <w:t>I</w:t>
      </w:r>
      <w:r w:rsidR="00F90991" w:rsidRPr="00E05F02">
        <w:rPr>
          <w:rFonts w:ascii="Times New Roman" w:hAnsi="Times New Roman" w:cs="Times New Roman"/>
          <w:sz w:val="24"/>
          <w:szCs w:val="24"/>
          <w:lang w:val="ro-MD"/>
        </w:rPr>
        <w:t>I-a</w:t>
      </w:r>
    </w:p>
    <w:p w:rsidR="006F5D66" w:rsidRPr="00E05F02" w:rsidRDefault="006F5D66" w:rsidP="00E05F0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Numărul lecţiei în modul</w:t>
      </w: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(conform pro</w:t>
      </w:r>
      <w:r w:rsidR="00954A66" w:rsidRPr="00E05F02">
        <w:rPr>
          <w:rFonts w:ascii="Times New Roman" w:hAnsi="Times New Roman" w:cs="Times New Roman"/>
          <w:sz w:val="24"/>
          <w:szCs w:val="24"/>
          <w:lang w:val="ro-MD"/>
        </w:rPr>
        <w:t>iectării de lungă durată): 1</w:t>
      </w:r>
      <w:r w:rsidR="00A5424B" w:rsidRPr="00E05F02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954A66" w:rsidRPr="00E05F02">
        <w:rPr>
          <w:rFonts w:ascii="Times New Roman" w:hAnsi="Times New Roman" w:cs="Times New Roman"/>
          <w:sz w:val="24"/>
          <w:szCs w:val="24"/>
          <w:lang w:val="ro-MD"/>
        </w:rPr>
        <w:t>/15</w:t>
      </w:r>
    </w:p>
    <w:p w:rsidR="00AB4180" w:rsidRPr="00E05F02" w:rsidRDefault="00954A66" w:rsidP="00E05F02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Tipul lecției: </w:t>
      </w:r>
      <w:r w:rsidR="007944BE" w:rsidRPr="00E05F02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lecție </w:t>
      </w:r>
      <w:r w:rsidR="00AB4180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mixtă </w:t>
      </w:r>
    </w:p>
    <w:p w:rsidR="00AB4180" w:rsidRPr="00E05F02" w:rsidRDefault="00AB4180" w:rsidP="00E05F02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val="ro-MD"/>
        </w:rPr>
      </w:pPr>
    </w:p>
    <w:p w:rsidR="00480ADA" w:rsidRPr="00E05F02" w:rsidRDefault="00480ADA" w:rsidP="00E05F0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Subiectu</w:t>
      </w:r>
      <w:r w:rsidR="00860EBF" w:rsidRPr="00E05F02">
        <w:rPr>
          <w:rFonts w:ascii="Times New Roman" w:hAnsi="Times New Roman" w:cs="Times New Roman"/>
          <w:b/>
          <w:sz w:val="24"/>
          <w:szCs w:val="24"/>
          <w:lang w:val="ro-MD"/>
        </w:rPr>
        <w:t>l lecției:</w:t>
      </w:r>
      <w:r w:rsidR="00860EBF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A5424B" w:rsidRPr="00E05F02">
        <w:rPr>
          <w:rFonts w:ascii="Times New Roman" w:hAnsi="Times New Roman" w:cs="Times New Roman"/>
          <w:i/>
          <w:sz w:val="24"/>
          <w:szCs w:val="24"/>
          <w:lang w:val="ro-MD"/>
        </w:rPr>
        <w:t>Selecții</w:t>
      </w:r>
    </w:p>
    <w:p w:rsidR="00116821" w:rsidRPr="00E05F02" w:rsidRDefault="00116821" w:rsidP="00E05F0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  <w:lang w:val="ro-MD"/>
        </w:rPr>
      </w:pPr>
    </w:p>
    <w:p w:rsidR="00A5424B" w:rsidRPr="00E05F02" w:rsidRDefault="00A5424B" w:rsidP="00E05F0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Unități de competențe:</w:t>
      </w:r>
    </w:p>
    <w:p w:rsidR="00A5424B" w:rsidRPr="00E05F02" w:rsidRDefault="00A5424B" w:rsidP="00E05F02">
      <w:pPr>
        <w:pStyle w:val="Pa67"/>
        <w:spacing w:line="276" w:lineRule="auto"/>
        <w:ind w:left="284"/>
        <w:rPr>
          <w:rFonts w:ascii="Times New Roman" w:hAnsi="Times New Roman" w:cs="Times New Roman"/>
          <w:b/>
          <w:bCs/>
          <w:color w:val="000000"/>
          <w:lang w:val="ro-MD"/>
        </w:rPr>
      </w:pPr>
      <w:r w:rsidRPr="00E05F02">
        <w:rPr>
          <w:rFonts w:ascii="Times New Roman" w:hAnsi="Times New Roman" w:cs="Times New Roman"/>
          <w:b/>
          <w:color w:val="000000"/>
          <w:lang w:val="ro-MD"/>
        </w:rPr>
        <w:t>3.12.</w:t>
      </w:r>
      <w:r w:rsidRPr="00E05F02">
        <w:rPr>
          <w:rFonts w:ascii="Times New Roman" w:hAnsi="Times New Roman" w:cs="Times New Roman"/>
          <w:color w:val="000000"/>
          <w:lang w:val="ro-MD"/>
        </w:rPr>
        <w:t xml:space="preserve"> Utilizarea instrucțiunilor de selecție în programele elaborate. </w:t>
      </w:r>
    </w:p>
    <w:p w:rsidR="00A5424B" w:rsidRPr="00E05F02" w:rsidRDefault="00A5424B" w:rsidP="00E05F02">
      <w:pPr>
        <w:pStyle w:val="Pa67"/>
        <w:spacing w:line="276" w:lineRule="auto"/>
        <w:ind w:left="284"/>
        <w:rPr>
          <w:rFonts w:ascii="Times New Roman" w:hAnsi="Times New Roman" w:cs="Times New Roman"/>
          <w:b/>
          <w:bCs/>
          <w:color w:val="000000"/>
          <w:lang w:val="ro-MD"/>
        </w:rPr>
      </w:pPr>
      <w:r w:rsidRPr="00E05F02">
        <w:rPr>
          <w:rFonts w:ascii="Times New Roman" w:hAnsi="Times New Roman" w:cs="Times New Roman"/>
          <w:b/>
          <w:color w:val="000000"/>
          <w:lang w:val="ro-MD"/>
        </w:rPr>
        <w:t>3.13.</w:t>
      </w:r>
      <w:r w:rsidRPr="00E05F02">
        <w:rPr>
          <w:rFonts w:ascii="Times New Roman" w:hAnsi="Times New Roman" w:cs="Times New Roman"/>
          <w:color w:val="000000"/>
          <w:lang w:val="ro-MD"/>
        </w:rPr>
        <w:t xml:space="preserve"> Combinarea diferitor tipuri de instrucțiuni în programele elaborate. </w:t>
      </w:r>
    </w:p>
    <w:p w:rsidR="00A5424B" w:rsidRPr="00E05F02" w:rsidRDefault="00A5424B" w:rsidP="00E05F02">
      <w:pPr>
        <w:pStyle w:val="a7"/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color w:val="000000"/>
          <w:sz w:val="24"/>
          <w:szCs w:val="24"/>
          <w:lang w:val="ro-MD"/>
        </w:rPr>
        <w:t>3.14.</w:t>
      </w:r>
      <w:r w:rsidRPr="00E05F02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Rularea şi depanarea programelor (secvențelor de instrucțiuni) în mediul vizual.</w:t>
      </w:r>
    </w:p>
    <w:p w:rsidR="00D0346D" w:rsidRPr="00E05F02" w:rsidRDefault="00D0346D" w:rsidP="00E05F0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  <w:lang w:val="ro-MD"/>
        </w:rPr>
      </w:pPr>
    </w:p>
    <w:p w:rsidR="00480ADA" w:rsidRPr="00E05F02" w:rsidRDefault="00480ADA" w:rsidP="00E05F0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 xml:space="preserve">Obiectivele </w:t>
      </w:r>
      <w:r w:rsidR="00D0346D" w:rsidRPr="00E05F02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 xml:space="preserve">: </w:t>
      </w:r>
    </w:p>
    <w:p w:rsidR="00480ADA" w:rsidRPr="00E05F02" w:rsidRDefault="00480ADA" w:rsidP="00E05F0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 xml:space="preserve">La finalul </w:t>
      </w:r>
      <w:r w:rsidR="00D0346D" w:rsidRPr="00E05F02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 xml:space="preserve">, elevul va </w:t>
      </w:r>
      <w:r w:rsidR="004D203E" w:rsidRPr="00E05F02">
        <w:rPr>
          <w:rFonts w:ascii="Times New Roman" w:hAnsi="Times New Roman" w:cs="Times New Roman"/>
          <w:b/>
          <w:sz w:val="24"/>
          <w:szCs w:val="24"/>
          <w:lang w:val="ro-MD"/>
        </w:rPr>
        <w:t>fi</w:t>
      </w: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 xml:space="preserve"> capabil:</w:t>
      </w:r>
    </w:p>
    <w:p w:rsidR="00E05F02" w:rsidRPr="00E05F02" w:rsidRDefault="00E05F02" w:rsidP="00E05F02">
      <w:pPr>
        <w:pStyle w:val="a7"/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</w:pPr>
      <w:r w:rsidRPr="00E05F0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O1</w:t>
      </w:r>
      <w:r w:rsidRPr="0028318B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: să recunoască și să denumească elementele unei instrucțiuni de selecție (con</w:t>
      </w:r>
      <w:r w:rsidRPr="00E05F02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diție, ramuri, rezultat logic);</w:t>
      </w:r>
    </w:p>
    <w:p w:rsidR="00E05F02" w:rsidRPr="00E05F02" w:rsidRDefault="00E05F02" w:rsidP="00E05F02">
      <w:pPr>
        <w:pStyle w:val="a7"/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</w:pPr>
      <w:r w:rsidRPr="00E05F0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O2</w:t>
      </w:r>
      <w:r w:rsidRPr="0028318B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: să stabilească corect dacă o propoziție este adevărată sau falsă și ce acțiune se rea</w:t>
      </w:r>
      <w:r w:rsidRPr="00E05F02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lizează în funcție de rezultat;</w:t>
      </w:r>
    </w:p>
    <w:p w:rsidR="00E05F02" w:rsidRPr="00E05F02" w:rsidRDefault="00E05F02" w:rsidP="00E05F02">
      <w:pPr>
        <w:pStyle w:val="a7"/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</w:pPr>
      <w:r w:rsidRPr="00E05F0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O3</w:t>
      </w:r>
      <w:r w:rsidRPr="0028318B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: să formuleze corect propoziții condiționale în contexte cotidie</w:t>
      </w:r>
      <w:r w:rsidRPr="00E05F02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ne și digitale;</w:t>
      </w:r>
    </w:p>
    <w:p w:rsidR="00480ADA" w:rsidRPr="00E05F02" w:rsidRDefault="00E05F02" w:rsidP="00E05F02">
      <w:pPr>
        <w:pStyle w:val="a7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O4</w:t>
      </w:r>
      <w:r w:rsidRPr="0028318B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: să creeze simple instrucțiuni de selecție și să le utilizeze logic în algoritmi sau povești digitale.</w:t>
      </w:r>
    </w:p>
    <w:p w:rsidR="00480ADA" w:rsidRPr="00E05F02" w:rsidRDefault="00480ADA" w:rsidP="00E05F02">
      <w:pPr>
        <w:pStyle w:val="a7"/>
        <w:spacing w:line="276" w:lineRule="auto"/>
        <w:ind w:left="709" w:hanging="425"/>
        <w:jc w:val="both"/>
        <w:rPr>
          <w:rFonts w:ascii="Times New Roman" w:hAnsi="Times New Roman" w:cs="Times New Roman"/>
          <w:color w:val="FF0000"/>
          <w:sz w:val="16"/>
          <w:szCs w:val="16"/>
          <w:lang w:val="ro-MD"/>
        </w:rPr>
      </w:pPr>
    </w:p>
    <w:p w:rsidR="00480ADA" w:rsidRPr="00E05F02" w:rsidRDefault="00480ADA" w:rsidP="00E05F0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Strategii didactice:</w:t>
      </w:r>
    </w:p>
    <w:p w:rsidR="00116821" w:rsidRPr="00E05F02" w:rsidRDefault="00116821" w:rsidP="00E05F0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>Metode, tehnici și procedee didactice:</w:t>
      </w: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E05F02" w:rsidRPr="0028318B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conversația euristică, jocul didactic, lectura ghidată, completarea, metoda pălăriilor gânditoare, exercițiul, analiza, ordonarea logică, problematizarea, jocul de rol, creația scrisă, metoda cadranelo</w:t>
      </w:r>
      <w:r w:rsidR="00E05F02" w:rsidRPr="00E05F02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r, instruirea prin mijloace TIC</w:t>
      </w:r>
    </w:p>
    <w:p w:rsidR="00823298" w:rsidRPr="00E05F02" w:rsidRDefault="00116821" w:rsidP="00E05F0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>F</w:t>
      </w:r>
      <w:r w:rsidR="00480ADA"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>orme</w:t>
      </w:r>
      <w:r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organizare</w:t>
      </w:r>
      <w:r w:rsidR="00480ADA"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E05F02" w:rsidRPr="0028318B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frontală, individuală, în perechi, în grupe</w:t>
      </w:r>
    </w:p>
    <w:p w:rsidR="00480ADA" w:rsidRPr="00E05F02" w:rsidRDefault="00116821" w:rsidP="00E05F0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>M</w:t>
      </w:r>
      <w:r w:rsidR="00480ADA"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>ijloace</w:t>
      </w:r>
      <w:r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învățare</w:t>
      </w:r>
      <w:r w:rsidR="00480ADA" w:rsidRPr="00E05F02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E05F02" w:rsidRPr="0028318B"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  <w:t>manual, fișe de lucru, cartonașe, anexe, calculator, tabla interactivă, materiale de scris, video educațional, scheme logice</w:t>
      </w:r>
    </w:p>
    <w:p w:rsidR="00480ADA" w:rsidRPr="00E05F02" w:rsidRDefault="00480ADA" w:rsidP="00E05F02">
      <w:pPr>
        <w:pStyle w:val="a5"/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  <w:lang w:val="ro-MD"/>
        </w:rPr>
      </w:pPr>
    </w:p>
    <w:p w:rsidR="00480ADA" w:rsidRPr="00E05F02" w:rsidRDefault="00480ADA" w:rsidP="00E05F02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Strategii de evaluare:</w:t>
      </w:r>
      <w:r w:rsidR="002D0B79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A2F9E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autoevaluare, evaluare reciprocă, evaluare inițială, evaluare formativă interactivă </w:t>
      </w:r>
      <w:r w:rsidR="006A2F9E" w:rsidRPr="00E05F02">
        <w:rPr>
          <w:rFonts w:ascii="Times New Roman" w:hAnsi="Times New Roman" w:cs="Times New Roman"/>
          <w:iCs/>
          <w:sz w:val="24"/>
          <w:szCs w:val="24"/>
          <w:lang w:val="ro-MD"/>
        </w:rPr>
        <w:t>(</w:t>
      </w:r>
      <w:r w:rsidR="006A2F9E" w:rsidRPr="00E05F02">
        <w:rPr>
          <w:rFonts w:ascii="Times New Roman" w:hAnsi="Times New Roman" w:cs="Times New Roman"/>
          <w:sz w:val="24"/>
          <w:szCs w:val="24"/>
          <w:lang w:val="ro-MD"/>
        </w:rPr>
        <w:t>non-instrumentală)</w:t>
      </w:r>
    </w:p>
    <w:p w:rsidR="00480ADA" w:rsidRPr="00E05F02" w:rsidRDefault="00480ADA" w:rsidP="00E05F02">
      <w:pPr>
        <w:pStyle w:val="a5"/>
        <w:spacing w:after="0"/>
        <w:ind w:left="284"/>
        <w:jc w:val="both"/>
        <w:rPr>
          <w:rFonts w:ascii="Times New Roman" w:hAnsi="Times New Roman" w:cs="Times New Roman"/>
          <w:color w:val="FF0000"/>
          <w:sz w:val="16"/>
          <w:szCs w:val="16"/>
          <w:lang w:val="ro-MD"/>
        </w:rPr>
      </w:pPr>
      <w:bookmarkStart w:id="0" w:name="_GoBack"/>
      <w:bookmarkEnd w:id="0"/>
    </w:p>
    <w:p w:rsidR="00480ADA" w:rsidRPr="00E05F02" w:rsidRDefault="00480ADA" w:rsidP="00E05F0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t>Bibliografie:</w:t>
      </w:r>
    </w:p>
    <w:p w:rsidR="00480ADA" w:rsidRPr="00E05F02" w:rsidRDefault="00480ADA" w:rsidP="00E05F02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sz w:val="24"/>
          <w:szCs w:val="24"/>
          <w:lang w:val="ro-MD"/>
        </w:rPr>
        <w:t>Curriculum național, clasele I-IV: Chișinău, 2018;</w:t>
      </w:r>
    </w:p>
    <w:p w:rsidR="001A6289" w:rsidRPr="00E05F02" w:rsidRDefault="00480ADA" w:rsidP="00E05F02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sz w:val="24"/>
          <w:szCs w:val="24"/>
          <w:lang w:val="ro-MD"/>
        </w:rPr>
        <w:t>Ghid de implementare a curriculumului naționa</w:t>
      </w:r>
      <w:r w:rsidR="006F5D66" w:rsidRPr="00E05F02">
        <w:rPr>
          <w:rFonts w:ascii="Times New Roman" w:hAnsi="Times New Roman" w:cs="Times New Roman"/>
          <w:sz w:val="24"/>
          <w:szCs w:val="24"/>
          <w:lang w:val="ro-MD"/>
        </w:rPr>
        <w:t>l, clasele I-IV: Chișinău, 2018;</w:t>
      </w:r>
    </w:p>
    <w:p w:rsidR="001A6289" w:rsidRPr="00E05F02" w:rsidRDefault="001A6289" w:rsidP="00E05F02">
      <w:pPr>
        <w:pStyle w:val="a5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Metodologia privind evaluarea criterială prin descriptori în învățământul primar clasele I-IV (2019)  </w:t>
      </w:r>
    </w:p>
    <w:p w:rsidR="001A6289" w:rsidRPr="00E05F02" w:rsidRDefault="00E05F02" w:rsidP="00E05F02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  <w:lang w:val="ro-MD"/>
        </w:rPr>
      </w:pPr>
      <w:hyperlink r:id="rId5" w:history="1">
        <w:r w:rsidR="001A6289" w:rsidRPr="00E05F02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https://mecc.gov.md/sites/default/files/mecd_1-4_15.11.2019_site.pdf</w:t>
        </w:r>
      </w:hyperlink>
      <w:r w:rsidR="001A6289"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1A6289" w:rsidRPr="00E05F02" w:rsidRDefault="001A6289" w:rsidP="00E05F02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sz w:val="24"/>
          <w:szCs w:val="24"/>
          <w:lang w:val="ro-MD"/>
        </w:rPr>
        <w:t>Ghid de implementare a metodologiei privind evaluarea criterială prin descriptori în învățământul primar clasele I-IV (2019)</w:t>
      </w:r>
    </w:p>
    <w:p w:rsidR="001A6289" w:rsidRPr="00E05F02" w:rsidRDefault="00E05F02" w:rsidP="00E05F02">
      <w:pPr>
        <w:autoSpaceDE w:val="0"/>
        <w:autoSpaceDN w:val="0"/>
        <w:adjustRightInd w:val="0"/>
        <w:spacing w:after="0"/>
        <w:ind w:firstLine="567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hyperlink r:id="rId6" w:history="1">
        <w:r w:rsidR="001A6289" w:rsidRPr="00E05F02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https://mecc.gov.md/sites/default/files/ghid_ecd_1-4_20.11.2019_site_final.pdf</w:t>
        </w:r>
      </w:hyperlink>
    </w:p>
    <w:p w:rsidR="001A6289" w:rsidRPr="00E05F02" w:rsidRDefault="001A6289" w:rsidP="00E05F02">
      <w:pPr>
        <w:pStyle w:val="a5"/>
        <w:numPr>
          <w:ilvl w:val="0"/>
          <w:numId w:val="45"/>
        </w:numPr>
        <w:tabs>
          <w:tab w:val="left" w:pos="851"/>
        </w:tabs>
        <w:autoSpaceDE w:val="0"/>
        <w:autoSpaceDN w:val="0"/>
        <w:adjustRightInd w:val="0"/>
        <w:spacing w:after="0"/>
        <w:ind w:hanging="218"/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val="ro-MD"/>
        </w:rPr>
      </w:pP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EDUCAŢIE DIGITALĂ, Clasa a III-a. Autori: Anatol Gremalschi, Sergiu Corlat, Andrei Braicov, Tatiana Veverița: </w:t>
      </w:r>
      <w:hyperlink r:id="rId7" w:history="1">
        <w:r w:rsidRPr="00E05F02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III_Educatia digitala (a. 2020, în limba romana).pdf - Google Drive</w:t>
        </w:r>
      </w:hyperlink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1A6289" w:rsidRPr="00E05F02" w:rsidRDefault="00E05F02" w:rsidP="00E05F02">
      <w:pPr>
        <w:pStyle w:val="a5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hyperlink r:id="rId8" w:history="1">
        <w:r w:rsidR="001A6289" w:rsidRPr="00E05F02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Glosar_Educatie_Digitala_2018-09-3.pdf - Google Drive</w:t>
        </w:r>
      </w:hyperlink>
    </w:p>
    <w:p w:rsidR="001A6289" w:rsidRPr="00E05F02" w:rsidRDefault="001A6289" w:rsidP="00E05F02">
      <w:pPr>
        <w:pStyle w:val="a5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sz w:val="24"/>
          <w:szCs w:val="24"/>
          <w:lang w:val="ro-MD"/>
        </w:rPr>
        <w:t xml:space="preserve">Educație online. Lecții filmate: </w:t>
      </w:r>
      <w:hyperlink r:id="rId9" w:history="1">
        <w:r w:rsidRPr="00E05F02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https://educatieonline.md/Video?class=1&amp;discipline=24</w:t>
        </w:r>
      </w:hyperlink>
    </w:p>
    <w:p w:rsidR="002D0B79" w:rsidRPr="00E05F02" w:rsidRDefault="007B00DB" w:rsidP="00E05F02">
      <w:pPr>
        <w:pStyle w:val="a5"/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Educație digitală, </w:t>
      </w:r>
      <w:r w:rsidRPr="00E05F02">
        <w:rPr>
          <w:rStyle w:val="A10"/>
          <w:rFonts w:ascii="Times New Roman" w:hAnsi="Times New Roman" w:cs="Times New Roman"/>
          <w:b w:val="0"/>
          <w:sz w:val="24"/>
          <w:szCs w:val="24"/>
          <w:lang w:val="ro-MD"/>
        </w:rPr>
        <w:t xml:space="preserve">State D., Rotaru A., </w:t>
      </w:r>
      <w:r w:rsidR="006A2F9E" w:rsidRPr="00E05F02">
        <w:rPr>
          <w:rStyle w:val="A10"/>
          <w:rFonts w:ascii="Times New Roman" w:hAnsi="Times New Roman" w:cs="Times New Roman"/>
          <w:b w:val="0"/>
          <w:sz w:val="24"/>
          <w:szCs w:val="24"/>
          <w:lang w:val="ro-MD"/>
        </w:rPr>
        <w:t>Mîrzenco T.</w:t>
      </w:r>
      <w:r w:rsidRPr="00E05F02">
        <w:rPr>
          <w:rStyle w:val="A10"/>
          <w:rFonts w:ascii="Times New Roman" w:hAnsi="Times New Roman" w:cs="Times New Roman"/>
          <w:b w:val="0"/>
          <w:sz w:val="24"/>
          <w:szCs w:val="24"/>
          <w:lang w:val="ro-MD"/>
        </w:rPr>
        <w:t xml:space="preserve">, </w:t>
      </w:r>
      <w:r w:rsidRPr="00E05F02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Caiet pentru </w:t>
      </w:r>
      <w:r w:rsidRPr="00E05F02">
        <w:rPr>
          <w:rFonts w:ascii="Times New Roman" w:hAnsi="Times New Roman" w:cs="Times New Roman"/>
          <w:color w:val="000000"/>
          <w:sz w:val="24"/>
          <w:szCs w:val="24"/>
          <w:lang w:val="ro-MD"/>
        </w:rPr>
        <w:t>c</w:t>
      </w:r>
      <w:r w:rsidR="006A2F9E" w:rsidRPr="00E05F02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>lasa a III</w:t>
      </w:r>
      <w:r w:rsidRPr="00E05F02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-a, </w:t>
      </w:r>
      <w:r w:rsidRPr="00E05F02">
        <w:rPr>
          <w:rStyle w:val="A00"/>
          <w:rFonts w:ascii="Times New Roman" w:hAnsi="Times New Roman" w:cs="Times New Roman"/>
          <w:b w:val="0"/>
          <w:sz w:val="24"/>
          <w:szCs w:val="24"/>
          <w:lang w:val="ro-MD"/>
        </w:rPr>
        <w:t>Chișinău, 2025.</w:t>
      </w:r>
    </w:p>
    <w:p w:rsidR="00954A66" w:rsidRPr="00E05F02" w:rsidRDefault="00954A66" w:rsidP="00E05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  <w:sectPr w:rsidR="00954A66" w:rsidRPr="00E05F02" w:rsidSect="00F424D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D0B79" w:rsidRPr="00E05F02" w:rsidRDefault="002D0B79" w:rsidP="00E05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sz w:val="24"/>
          <w:szCs w:val="24"/>
          <w:lang w:val="ro-MD"/>
        </w:rPr>
        <w:lastRenderedPageBreak/>
        <w:t>SCHIȚA DEMERSULUI DIDACTIC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709"/>
        <w:gridCol w:w="9668"/>
        <w:gridCol w:w="1134"/>
        <w:gridCol w:w="2551"/>
      </w:tblGrid>
      <w:tr w:rsidR="00A655D9" w:rsidRPr="00E05F02" w:rsidTr="00312DB7">
        <w:trPr>
          <w:cantSplit/>
          <w:trHeight w:val="907"/>
        </w:trPr>
        <w:tc>
          <w:tcPr>
            <w:tcW w:w="1242" w:type="dxa"/>
          </w:tcPr>
          <w:p w:rsidR="00A655D9" w:rsidRPr="00E05F02" w:rsidRDefault="00A655D9" w:rsidP="00E05F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Etape ale activității didactice</w:t>
            </w:r>
          </w:p>
        </w:tc>
        <w:tc>
          <w:tcPr>
            <w:tcW w:w="709" w:type="dxa"/>
          </w:tcPr>
          <w:p w:rsidR="00A655D9" w:rsidRPr="00E05F02" w:rsidRDefault="00A655D9" w:rsidP="00E05F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Obiective</w:t>
            </w:r>
          </w:p>
        </w:tc>
        <w:tc>
          <w:tcPr>
            <w:tcW w:w="9668" w:type="dxa"/>
          </w:tcPr>
          <w:p w:rsidR="00A655D9" w:rsidRPr="00E05F02" w:rsidRDefault="00A655D9" w:rsidP="00E05F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Demers acțional</w:t>
            </w:r>
          </w:p>
        </w:tc>
        <w:tc>
          <w:tcPr>
            <w:tcW w:w="1134" w:type="dxa"/>
          </w:tcPr>
          <w:p w:rsidR="00A655D9" w:rsidRPr="00E05F02" w:rsidRDefault="00A655D9" w:rsidP="00E05F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Timp</w:t>
            </w:r>
          </w:p>
        </w:tc>
        <w:tc>
          <w:tcPr>
            <w:tcW w:w="2551" w:type="dxa"/>
          </w:tcPr>
          <w:p w:rsidR="00A655D9" w:rsidRPr="00E05F02" w:rsidRDefault="00A655D9" w:rsidP="00E05F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 xml:space="preserve">Tehnologia realizării </w:t>
            </w:r>
            <w:r w:rsidRPr="00E05F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(Metodă/Formă de activitate/Resurse)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Evocare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O2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ind w:left="3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Imaginați-vă în situații cotidiene și răspundeți la întrebări.</w:t>
            </w:r>
          </w:p>
          <w:p w:rsidR="00E05F02" w:rsidRPr="00E05F02" w:rsidRDefault="00E05F02" w:rsidP="00E05F02">
            <w:pPr>
              <w:numPr>
                <w:ilvl w:val="0"/>
                <w:numId w:val="4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MD"/>
              </w:rPr>
              <w:t>Dacă plouă, ce faci?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:rsidR="00E05F02" w:rsidRPr="00E05F02" w:rsidRDefault="00E05F02" w:rsidP="00E05F02">
            <w:pPr>
              <w:spacing w:after="0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a) Ies afară fără umbrelă.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  <w:t>b) Stau acasă.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  <w:t>c) Iau o umbrelă.</w:t>
            </w:r>
          </w:p>
          <w:p w:rsidR="00E05F02" w:rsidRPr="00E05F02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  <w:p w:rsidR="00E05F02" w:rsidRPr="00E05F02" w:rsidRDefault="00E05F02" w:rsidP="00E05F02">
            <w:pPr>
              <w:numPr>
                <w:ilvl w:val="0"/>
                <w:numId w:val="4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MD"/>
              </w:rPr>
              <w:t>Dacă semaforul indică roșu, ce faci?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:rsidR="00E05F02" w:rsidRPr="00E05F02" w:rsidRDefault="00E05F02" w:rsidP="00E05F02">
            <w:pPr>
              <w:spacing w:after="0"/>
              <w:ind w:left="709" w:hanging="142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a) Trec strada.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  <w:t>b) Aștept.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ab/>
              <w:t>c) Mă întorc din drum.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5-7 min</w:t>
            </w: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joc didactic / frontal / întrebări cu opțiuni, conversație, tabla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O2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Elevilor li se propun întrebări sau sarcini scurte care îi ajută să-și amintească ce știu deja despre subiect și să-și formuleze propriile așteptări. Se comunică tema și obiectivele lecției: </w:t>
            </w:r>
            <w:r w:rsidRPr="00E05F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 w:eastAsia="ro-RO"/>
              </w:rPr>
              <w:t xml:space="preserve">Astăzi vom afla </w:t>
            </w:r>
            <w:r w:rsidRPr="00E05F02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cum o condiție ne permite să selectăm; cum putem transforma instrucțiunea condițională în una de selecție; cum să alcătuim programe care să conțină selecții.</w:t>
            </w: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conversația euristică / frontal / discuție ghidată, formulare de ipoteze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Realizarea sensului</w:t>
            </w: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Explorarea informațiilor prezentate în manual,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</w:t>
            </w:r>
            <w:r w:rsidRPr="00E05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 w:eastAsia="ro-RO"/>
              </w:rPr>
              <w:t>înțelegerea semnificației acestora,</w:t>
            </w: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observarea și reflecția. 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Elevilor li se propune să citească/ să asculte informația prezentată în manual, să urmărească discuția dintre protagoniștii manualului, utilizând (la alegere) lectura în lanț/lectura ghidată/ lectura pe roluri/ lectura independentă (manual, pagina 74).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 xml:space="preserve">Sursă suplimentară: </w:t>
            </w:r>
            <w:hyperlink r:id="rId10" w:history="1">
              <w:r w:rsidRPr="00E05F02">
                <w:rPr>
                  <w:rStyle w:val="aa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ro-MD" w:eastAsia="ro-RO"/>
                </w:rPr>
                <w:t>https://educatieonline.md/details?45239c8353eb4d35974f09d81e4c75cb</w:t>
              </w:r>
            </w:hyperlink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 xml:space="preserve"> </w:t>
            </w: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10-15 min</w:t>
            </w: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lectura ghidată, lectura în lanț / frontal / manual, video educațional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O2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Stabiliți corespondențe dintre termeni cu explicațiile lor.</w:t>
            </w:r>
          </w:p>
          <w:tbl>
            <w:tblPr>
              <w:tblStyle w:val="a9"/>
              <w:tblW w:w="9138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058"/>
              <w:gridCol w:w="6095"/>
            </w:tblGrid>
            <w:tr w:rsidR="00E05F02" w:rsidRPr="00E05F02" w:rsidTr="007944BE">
              <w:trPr>
                <w:trHeight w:val="169"/>
              </w:trPr>
              <w:tc>
                <w:tcPr>
                  <w:tcW w:w="1985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Adevărat </w:t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</w:p>
              </w:tc>
              <w:tc>
                <w:tcPr>
                  <w:tcW w:w="1058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outlineLvl w:val="3"/>
                    <w:rPr>
                      <w:b/>
                      <w:bCs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6095" w:type="dxa"/>
                </w:tcPr>
                <w:p w:rsidR="00E05F02" w:rsidRPr="00E05F02" w:rsidRDefault="00E05F02" w:rsidP="00E05F02">
                  <w:pPr>
                    <w:spacing w:line="276" w:lineRule="auto"/>
                    <w:outlineLvl w:val="3"/>
                    <w:rPr>
                      <w:b/>
                      <w:bCs/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 </w:t>
                  </w:r>
                  <w:r w:rsidRPr="00E05F02">
                    <w:rPr>
                      <w:sz w:val="24"/>
                      <w:szCs w:val="24"/>
                      <w:lang w:val="ro-MD"/>
                    </w:rPr>
                    <w:t>Permite alegerea unei acțiuni în funcție de o afirmație.</w:t>
                  </w:r>
                </w:p>
              </w:tc>
            </w:tr>
            <w:tr w:rsidR="00E05F02" w:rsidRPr="00E05F02" w:rsidTr="007944BE">
              <w:tc>
                <w:tcPr>
                  <w:tcW w:w="1985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Condiție </w:t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</w:p>
              </w:tc>
              <w:tc>
                <w:tcPr>
                  <w:tcW w:w="1058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outlineLvl w:val="3"/>
                    <w:rPr>
                      <w:b/>
                      <w:bCs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6095" w:type="dxa"/>
                </w:tcPr>
                <w:p w:rsidR="00E05F02" w:rsidRPr="00E05F02" w:rsidRDefault="00E05F02" w:rsidP="00E05F02">
                  <w:pPr>
                    <w:spacing w:line="276" w:lineRule="auto"/>
                    <w:outlineLvl w:val="3"/>
                    <w:rPr>
                      <w:b/>
                      <w:bCs/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 </w:t>
                  </w:r>
                  <w:r w:rsidRPr="00E05F02">
                    <w:rPr>
                      <w:sz w:val="24"/>
                      <w:szCs w:val="24"/>
                      <w:lang w:val="ro-MD"/>
                    </w:rPr>
                    <w:t>Rezultatul logic al unei afirmații este corect.</w:t>
                  </w:r>
                </w:p>
              </w:tc>
            </w:tr>
            <w:tr w:rsidR="00E05F02" w:rsidRPr="00E05F02" w:rsidTr="007944BE">
              <w:tc>
                <w:tcPr>
                  <w:tcW w:w="1985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Fals </w:t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</w:p>
              </w:tc>
              <w:tc>
                <w:tcPr>
                  <w:tcW w:w="1058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outlineLvl w:val="3"/>
                    <w:rPr>
                      <w:b/>
                      <w:bCs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6095" w:type="dxa"/>
                </w:tcPr>
                <w:p w:rsidR="00E05F02" w:rsidRPr="00E05F02" w:rsidRDefault="00E05F02" w:rsidP="00E05F02">
                  <w:pPr>
                    <w:spacing w:line="276" w:lineRule="auto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 </w:t>
                  </w:r>
                  <w:r w:rsidRPr="00E05F02">
                    <w:rPr>
                      <w:sz w:val="24"/>
                      <w:szCs w:val="24"/>
                      <w:lang w:val="ro-MD"/>
                    </w:rPr>
                    <w:t>Rezultatul logic al unei afirmații este incorect.</w:t>
                  </w:r>
                </w:p>
              </w:tc>
            </w:tr>
            <w:tr w:rsidR="00E05F02" w:rsidRPr="00E05F02" w:rsidTr="007944BE">
              <w:tc>
                <w:tcPr>
                  <w:tcW w:w="1985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Instrucțiune de selecție </w:t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</w:p>
              </w:tc>
              <w:tc>
                <w:tcPr>
                  <w:tcW w:w="1058" w:type="dxa"/>
                </w:tcPr>
                <w:p w:rsidR="00E05F02" w:rsidRPr="00E05F02" w:rsidRDefault="00E05F02" w:rsidP="00E05F02">
                  <w:pPr>
                    <w:spacing w:line="276" w:lineRule="auto"/>
                    <w:jc w:val="right"/>
                    <w:outlineLvl w:val="3"/>
                    <w:rPr>
                      <w:b/>
                      <w:bCs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6095" w:type="dxa"/>
                </w:tcPr>
                <w:p w:rsidR="00E05F02" w:rsidRPr="00E05F02" w:rsidRDefault="00E05F02" w:rsidP="00E05F02">
                  <w:pPr>
                    <w:spacing w:line="276" w:lineRule="auto"/>
                    <w:outlineLvl w:val="3"/>
                    <w:rPr>
                      <w:b/>
                      <w:bCs/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sym w:font="Symbol" w:char="F0B7"/>
                  </w:r>
                  <w:r w:rsidRPr="00E05F02">
                    <w:rPr>
                      <w:bCs/>
                      <w:sz w:val="24"/>
                      <w:szCs w:val="24"/>
                      <w:lang w:val="ro-MD"/>
                    </w:rPr>
                    <w:t xml:space="preserve"> </w:t>
                  </w:r>
                  <w:r w:rsidRPr="00E05F02">
                    <w:rPr>
                      <w:sz w:val="24"/>
                      <w:szCs w:val="24"/>
                      <w:lang w:val="ro-MD"/>
                    </w:rPr>
                    <w:t>O propoziție care poate fi evaluată ca fiind adevărată sau falsă.</w:t>
                  </w:r>
                </w:p>
              </w:tc>
            </w:tr>
          </w:tbl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exercițiul de asociere / individual / fișă cu termeni și explicații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O2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Style w:val="ad"/>
                <w:rFonts w:ascii="Times New Roman" w:hAnsi="Times New Roman" w:cs="Times New Roman"/>
                <w:sz w:val="24"/>
                <w:szCs w:val="24"/>
                <w:lang w:val="ro-MD"/>
              </w:rPr>
              <w:t>Corectați propozițiile pe care le considerați false.</w:t>
            </w:r>
          </w:p>
          <w:p w:rsidR="00E05F02" w:rsidRPr="00E05F02" w:rsidRDefault="00E05F02" w:rsidP="00E05F02">
            <w:pPr>
              <w:numPr>
                <w:ilvl w:val="0"/>
                <w:numId w:val="4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Instrucțiunile de selecție permit alegerea între două acțiuni în funcție de o condiție.</w:t>
            </w:r>
          </w:p>
          <w:p w:rsidR="00E05F02" w:rsidRPr="00E05F02" w:rsidRDefault="00E05F02" w:rsidP="00E05F02">
            <w:pPr>
              <w:numPr>
                <w:ilvl w:val="0"/>
                <w:numId w:val="4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O instrucțiune de selecție nu poate fi combinată cu o buclă.</w:t>
            </w:r>
          </w:p>
          <w:p w:rsidR="00E05F02" w:rsidRPr="00E05F02" w:rsidRDefault="00E05F02" w:rsidP="00E05F02">
            <w:pPr>
              <w:numPr>
                <w:ilvl w:val="0"/>
                <w:numId w:val="4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Condiția dintr-o selecție poate avea doar valoarea „adevărat”.</w:t>
            </w:r>
          </w:p>
          <w:p w:rsidR="00E05F02" w:rsidRPr="00E05F02" w:rsidRDefault="00E05F02" w:rsidP="00E05F02">
            <w:pPr>
              <w:numPr>
                <w:ilvl w:val="0"/>
                <w:numId w:val="4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Dacă condiția este falsă, se execută întotdeauna prima ramură.</w:t>
            </w: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analiza, completarea / frontal / propoziții cu greșeli, tabele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O1, O2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/>
              </w:rPr>
              <w:t>Completați enunțurile.</w:t>
            </w:r>
          </w:p>
          <w:p w:rsidR="00E05F02" w:rsidRPr="00E05F02" w:rsidRDefault="00E05F02" w:rsidP="00E05F02">
            <w:pPr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Instrucțiunea de selecție decide ce acțiune să fie efectuată în funcție de...</w:t>
            </w:r>
          </w:p>
          <w:p w:rsidR="00E05F02" w:rsidRPr="00E05F02" w:rsidRDefault="00E05F02" w:rsidP="00E05F02">
            <w:pPr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Instrucțiunile de selecție cu două ramuri pot fi utilizate pentru...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completarea / individual / fișe cu enunțuri lacunare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Reflecție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O2, O3, O4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Prezentarea și valorificarea experienței concrete. </w:t>
            </w:r>
            <w:r w:rsidRPr="00E05F0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Elevilor li se propun câteva sarcini a căror realizare presupune utilizarea/valorificarea informațiilor din manual și a experiențelor proprii,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prin reformulare, explicare sau exprimarea opiniei personale.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</w:p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Activitate: Pălăriile gânditoare – Cum luăm decizii bazate pe o condiție?</w:t>
            </w:r>
          </w:p>
          <w:p w:rsidR="00E05F02" w:rsidRPr="007944BE" w:rsidRDefault="00E05F02" w:rsidP="00E05F02">
            <w:p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</w:pPr>
            <w:r w:rsidRPr="007944BE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val="ro-MD" w:eastAsia="ro-RO"/>
              </w:rPr>
              <w:t>🎩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Pălăria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albastră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–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>Gândirea organizatorică</w:t>
            </w:r>
          </w:p>
          <w:p w:rsidR="00E05F02" w:rsidRPr="007944BE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Sarcină: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Realizați o schemă logică în care să organizați pașii pe care îi urmați zilnic pentru a vă pregăti de școală. Includeți minimum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două exemple de decizii condiționale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(ex.: Dacă este frig, ia geaca groasă).</w:t>
            </w:r>
          </w:p>
          <w:p w:rsidR="00E05F02" w:rsidRPr="007944BE" w:rsidRDefault="00E05F02" w:rsidP="00E05F02">
            <w:p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</w:pPr>
            <w:r w:rsidRPr="007944BE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val="ro-MD" w:eastAsia="ro-RO"/>
              </w:rPr>
              <w:t>🎩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Pălăria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albă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–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>Gândirea informativă, neutră</w:t>
            </w:r>
          </w:p>
          <w:p w:rsidR="00E05F02" w:rsidRPr="007944BE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Sarcină: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Recitiți informația despre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condiție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și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instrucțiunea condițională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din manual. Pregătiți un mini-glosar digital: explicați termenii „condiție”, „selecție”, „adevărat/fals”, oferind și câte un exemplu concret pentru fiecare.</w:t>
            </w:r>
          </w:p>
          <w:p w:rsidR="00E05F02" w:rsidRPr="007944BE" w:rsidRDefault="00E05F02" w:rsidP="00E05F02">
            <w:p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</w:pPr>
            <w:r w:rsidRPr="007944BE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val="ro-MD" w:eastAsia="ro-RO"/>
              </w:rPr>
              <w:t>🎩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Pălăria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galbenă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–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>Gândirea pozitivă</w:t>
            </w:r>
          </w:p>
          <w:p w:rsidR="00E05F02" w:rsidRPr="007944BE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Sarcină: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De ce este util să folosim selecția în programe și în viață? Gândiți-vă la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avantajele luării deciziilor bazate pe condiții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. Când v-a ajutat o astfel de alegere să evitați o greșeală?</w:t>
            </w:r>
          </w:p>
          <w:p w:rsidR="00E05F02" w:rsidRPr="007944BE" w:rsidRDefault="00E05F02" w:rsidP="00E05F02">
            <w:p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</w:pPr>
            <w:r w:rsidRPr="007944BE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val="ro-MD" w:eastAsia="ro-RO"/>
              </w:rPr>
              <w:t>🎩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Pălăria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neagră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–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>Gândirea critică, precaută</w:t>
            </w:r>
          </w:p>
          <w:p w:rsidR="00E05F02" w:rsidRPr="007944BE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Sarcină: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Ce probleme pot apărea dacă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nu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folosim instrucțiuni condiționale corecte într-un program? Dar dacă luăm decizii greșite în viață, fără a verifica condiția? Dați exemple (ex.: „Dacă e verde la semafor, trec / dar dacă nu verific, pot greși”).</w:t>
            </w:r>
          </w:p>
          <w:p w:rsidR="00E05F02" w:rsidRPr="007944BE" w:rsidRDefault="00E05F02" w:rsidP="00E05F02">
            <w:p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</w:pPr>
            <w:r w:rsidRPr="007944BE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val="ro-MD" w:eastAsia="ro-RO"/>
              </w:rPr>
              <w:t>🎩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Pălăria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verde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–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>Gândirea creativă</w:t>
            </w:r>
          </w:p>
          <w:p w:rsidR="00E05F02" w:rsidRPr="007944BE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Sarcină: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Inventați o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poveste scurtă sau o scenetă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în care personajele iau decizii pe baza unor condiții (de ex.: „Dacă ai terminat temele, poți merge în parc”). Ilustrați una dintre situații sub formă de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schemă logică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.</w:t>
            </w:r>
          </w:p>
          <w:p w:rsidR="00E05F02" w:rsidRPr="007944BE" w:rsidRDefault="00E05F02" w:rsidP="00E05F02">
            <w:pPr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</w:pPr>
            <w:r w:rsidRPr="007944BE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val="ro-MD" w:eastAsia="ro-RO"/>
              </w:rPr>
              <w:t>🎩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Pălăria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roșie</w:t>
            </w:r>
            <w:r w:rsidRPr="0079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 –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o-MD" w:eastAsia="ro-RO"/>
              </w:rPr>
              <w:t>Gândirea emoțională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lastRenderedPageBreak/>
              <w:t>Sarcină:</w:t>
            </w:r>
            <w:r w:rsidRPr="007944B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Gândiți-vă la o situație în care ați fost nevoiți să alegeți: dacă să faceți ceva sau nu, în funcție de o anumită condiție. Cum v-ați simțit? A fost greu? Ce ați învățat din acea experiență? Scrieți un scurt paragraf sau discutați în echipă.</w:t>
            </w: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lastRenderedPageBreak/>
              <w:t>10-15 min</w:t>
            </w: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metoda pălăriilor gânditoare / în grupuri / fișe de lucru tematice, flipchart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O3, O4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Analizați exemplul. Scrieți două instrucțiuni de selecție pentru fiecare situație.</w:t>
            </w:r>
          </w:p>
          <w:p w:rsidR="00E05F02" w:rsidRPr="00E05F02" w:rsidRDefault="00E05F02" w:rsidP="00E05F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Exemplu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</w:t>
            </w:r>
            <w:r w:rsidRPr="00E05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Dacă</w:t>
            </w:r>
            <w:r w:rsidRPr="00E05F0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pământul este umed, </w:t>
            </w: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atunci</w:t>
            </w:r>
            <w:r w:rsidRPr="00E05F0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plantează floarea; </w:t>
            </w: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altfel</w:t>
            </w:r>
            <w:r w:rsidRPr="00E05F0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 udă pământul mai întâi.</w:t>
            </w:r>
          </w:p>
          <w:tbl>
            <w:tblPr>
              <w:tblStyle w:val="a9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115"/>
              <w:gridCol w:w="3115"/>
              <w:gridCol w:w="3115"/>
            </w:tblGrid>
            <w:tr w:rsidR="00E05F02" w:rsidRPr="00E05F02" w:rsidTr="009C0FBB">
              <w:tc>
                <w:tcPr>
                  <w:tcW w:w="3115" w:type="dxa"/>
                </w:tcPr>
                <w:p w:rsidR="00E05F02" w:rsidRPr="00E05F02" w:rsidRDefault="00E05F02" w:rsidP="00E05F02">
                  <w:pPr>
                    <w:spacing w:line="276" w:lineRule="auto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sz w:val="24"/>
                      <w:szCs w:val="24"/>
                      <w:lang w:val="ro-MD"/>
                    </w:rPr>
                    <w:t>Dacă ai teme de făcut, ce faci?</w:t>
                  </w:r>
                </w:p>
                <w:p w:rsidR="00E05F02" w:rsidRPr="00E05F02" w:rsidRDefault="00E05F02" w:rsidP="00E05F02">
                  <w:pPr>
                    <w:spacing w:line="276" w:lineRule="auto"/>
                    <w:rPr>
                      <w:b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3115" w:type="dxa"/>
                </w:tcPr>
                <w:p w:rsidR="00E05F02" w:rsidRPr="00E05F02" w:rsidRDefault="00E05F02" w:rsidP="00E05F02">
                  <w:pPr>
                    <w:spacing w:line="276" w:lineRule="auto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sz w:val="24"/>
                      <w:szCs w:val="24"/>
                      <w:lang w:val="ro-MD"/>
                    </w:rPr>
                    <w:t>Dacă ai un bilet la spectacol, ce faci?</w:t>
                  </w:r>
                </w:p>
              </w:tc>
              <w:tc>
                <w:tcPr>
                  <w:tcW w:w="3115" w:type="dxa"/>
                </w:tcPr>
                <w:p w:rsidR="00E05F02" w:rsidRPr="00E05F02" w:rsidRDefault="00E05F02" w:rsidP="00E05F02">
                  <w:pPr>
                    <w:spacing w:line="276" w:lineRule="auto"/>
                    <w:rPr>
                      <w:sz w:val="24"/>
                      <w:szCs w:val="24"/>
                      <w:lang w:val="ro-MD"/>
                    </w:rPr>
                  </w:pPr>
                  <w:r w:rsidRPr="00E05F02">
                    <w:rPr>
                      <w:sz w:val="24"/>
                      <w:szCs w:val="24"/>
                      <w:lang w:val="ro-MD"/>
                    </w:rPr>
                    <w:t>Dacă vrei să pleci la bunici, ce faci?</w:t>
                  </w:r>
                </w:p>
                <w:p w:rsidR="00E05F02" w:rsidRPr="00E05F02" w:rsidRDefault="00E05F02" w:rsidP="00E05F02">
                  <w:pPr>
                    <w:spacing w:line="276" w:lineRule="auto"/>
                    <w:rPr>
                      <w:b/>
                      <w:sz w:val="24"/>
                      <w:szCs w:val="24"/>
                      <w:lang w:val="ro-MD"/>
                    </w:rPr>
                  </w:pPr>
                </w:p>
              </w:tc>
            </w:tr>
          </w:tbl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exercițiul / individual / fișe cu situații cotidiene și decizii condiționale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O3, O4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 w:eastAsia="ro-RO"/>
              </w:rPr>
              <w:t>Uniți fiecare situație de mai jos cu programul care face posibilă realizarea sarcinii (Anexa 1).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analiza, potrivirea / individual / Anexa 1 (fișă cu selecții și programe)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O3, O4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Restabiliți algoritmul pentru fiecare situație propusă (Anexa 2).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ordonarea logică, corectarea / individual / Anexa 2 (algoritmi dezordonați)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Extindere</w:t>
            </w: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O4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Elevii sunt încurajați să aplice ceea ce au învățat în contexte noi, să rezolve sarcini suplimentare, să pună întrebări și să exploreze în continuare tema lecției, individual sau în echipă.</w:t>
            </w:r>
          </w:p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</w:p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Cre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ați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ă o poveste cu un personaj care trebuie să treacă printr-un labirint. Include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ți</w:t>
            </w:r>
            <w:r w:rsidRPr="00E05F02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selecții care să-l ajute să aleagă ce să facă la fiecare intersecție.</w:t>
            </w: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E05F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8-15 min</w:t>
            </w: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creație scrisă, joc de rol / individual sau în perechi / poveste + labirint, coli, markere</w:t>
            </w:r>
          </w:p>
        </w:tc>
      </w:tr>
      <w:tr w:rsidR="00E05F02" w:rsidRPr="00E05F02" w:rsidTr="00B242A7">
        <w:trPr>
          <w:trHeight w:val="510"/>
        </w:trPr>
        <w:tc>
          <w:tcPr>
            <w:tcW w:w="1242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O4</w:t>
            </w:r>
          </w:p>
        </w:tc>
        <w:tc>
          <w:tcPr>
            <w:tcW w:w="9668" w:type="dxa"/>
          </w:tcPr>
          <w:p w:rsidR="00E05F02" w:rsidRPr="00E05F02" w:rsidRDefault="00E05F02" w:rsidP="00E05F02">
            <w:pPr>
              <w:pStyle w:val="a5"/>
              <w:numPr>
                <w:ilvl w:val="0"/>
                <w:numId w:val="4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Evaluarea lecției. </w:t>
            </w:r>
            <w:r w:rsidRPr="00E05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  <w:t xml:space="preserve">Autoaprecierea, reflecția. </w:t>
            </w:r>
            <w:r w:rsidRPr="00E05F0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Elevilor li se propune să formuleze concluzii, redând anumite emoții, trăiri, impresii acumulate la sfârșitul orei de </w:t>
            </w:r>
            <w:r w:rsidRPr="00E05F02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 xml:space="preserve">Educație digitală, </w:t>
            </w:r>
            <w:r w:rsidRPr="00E05F0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relatând: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Cel mai curios lucru aflat la această oră;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Cea mai interesantă informație aflată;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Un lucru știu înaintea lecției;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Un aspect încă neînțeles;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O curiozitate rămasă;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O întrebare;</w:t>
            </w:r>
          </w:p>
          <w:p w:rsidR="00E05F02" w:rsidRPr="00E05F02" w:rsidRDefault="00E05F02" w:rsidP="00E05F02">
            <w:pPr>
              <w:pStyle w:val="a5"/>
              <w:numPr>
                <w:ilvl w:val="0"/>
                <w:numId w:val="35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E05F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O rugăminte/ solicitare.</w:t>
            </w:r>
          </w:p>
        </w:tc>
        <w:tc>
          <w:tcPr>
            <w:tcW w:w="1134" w:type="dxa"/>
          </w:tcPr>
          <w:p w:rsidR="00E05F02" w:rsidRPr="00E05F02" w:rsidRDefault="00E05F02" w:rsidP="00E05F0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E05F02" w:rsidRPr="0028318B" w:rsidRDefault="00E05F02" w:rsidP="00E05F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28318B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metoda cadranelor, conversația reflexivă / individual / fișă cadrane, caiet</w:t>
            </w:r>
          </w:p>
        </w:tc>
      </w:tr>
    </w:tbl>
    <w:p w:rsidR="00A655D9" w:rsidRPr="00E05F02" w:rsidRDefault="00A655D9" w:rsidP="00E05F02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8917C0" w:rsidRPr="00E05F02" w:rsidRDefault="008917C0" w:rsidP="00E05F02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</w:p>
    <w:p w:rsidR="008917C0" w:rsidRPr="00E05F02" w:rsidRDefault="00E05F02" w:rsidP="00E05F02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eastAsia="Times New Roman" w:hAnsi="Times New Roman" w:cs="Times New Roman"/>
          <w:sz w:val="24"/>
          <w:szCs w:val="24"/>
          <w:lang w:val="ro-MD"/>
        </w:rPr>
        <w:lastRenderedPageBreak/>
        <w:t>Anexa 1</w:t>
      </w:r>
    </w:p>
    <w:p w:rsidR="00E05F02" w:rsidRPr="00E05F02" w:rsidRDefault="00E05F02" w:rsidP="00E05F02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</w:p>
    <w:p w:rsidR="008917C0" w:rsidRPr="00E05F02" w:rsidRDefault="00E05F02" w:rsidP="00E05F02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77DF7B10" wp14:editId="53810F65">
            <wp:extent cx="2137955" cy="2124000"/>
            <wp:effectExtent l="0" t="0" r="0" b="0"/>
            <wp:docPr id="1269728821" name="Рисунок 1269728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70" t="28162" r="67115" b="16529"/>
                    <a:stretch/>
                  </pic:blipFill>
                  <pic:spPr bwMode="auto">
                    <a:xfrm>
                      <a:off x="0" y="0"/>
                      <a:ext cx="2137955" cy="21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7C0"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0E0DBFBA" wp14:editId="40810A0D">
            <wp:extent cx="1924013" cy="1464753"/>
            <wp:effectExtent l="0" t="0" r="635" b="2540"/>
            <wp:docPr id="1269728818" name="Рисунок 1269728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387" t="51122" r="33598" b="15020"/>
                    <a:stretch/>
                  </pic:blipFill>
                  <pic:spPr bwMode="auto">
                    <a:xfrm>
                      <a:off x="0" y="0"/>
                      <a:ext cx="1937885" cy="1475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7C0"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316B7981" wp14:editId="0321091B">
            <wp:extent cx="1828800" cy="1384049"/>
            <wp:effectExtent l="0" t="0" r="0" b="6985"/>
            <wp:docPr id="1269728819" name="Рисунок 1269728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097" t="50346" r="33762" b="15825"/>
                    <a:stretch/>
                  </pic:blipFill>
                  <pic:spPr bwMode="auto">
                    <a:xfrm>
                      <a:off x="0" y="0"/>
                      <a:ext cx="1840262" cy="1392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7C0"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25670FFA" wp14:editId="7DDCA204">
            <wp:extent cx="1741170" cy="1292473"/>
            <wp:effectExtent l="0" t="0" r="0" b="3175"/>
            <wp:docPr id="1269728820" name="Рисунок 1269728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0958" t="50604" r="33609" b="15832"/>
                    <a:stretch/>
                  </pic:blipFill>
                  <pic:spPr bwMode="auto">
                    <a:xfrm>
                      <a:off x="0" y="0"/>
                      <a:ext cx="1750924" cy="1299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7C0" w:rsidRPr="00E05F02" w:rsidRDefault="008917C0" w:rsidP="00E05F0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E05F02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</w:t>
      </w: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1E545F3A" wp14:editId="25D5FB08">
            <wp:extent cx="2133511" cy="2124000"/>
            <wp:effectExtent l="0" t="0" r="635" b="0"/>
            <wp:docPr id="1269728822" name="Рисунок 126972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321" t="27741" r="66981" b="16158"/>
                    <a:stretch/>
                  </pic:blipFill>
                  <pic:spPr bwMode="auto">
                    <a:xfrm>
                      <a:off x="0" y="0"/>
                      <a:ext cx="2133511" cy="21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1D0C15E9" wp14:editId="73B1415E">
            <wp:extent cx="1880559" cy="1363087"/>
            <wp:effectExtent l="0" t="0" r="5715" b="8890"/>
            <wp:docPr id="1269728823" name="Рисунок 1269728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7341" t="56282" r="23597" b="6268"/>
                    <a:stretch/>
                  </pic:blipFill>
                  <pic:spPr bwMode="auto">
                    <a:xfrm>
                      <a:off x="0" y="0"/>
                      <a:ext cx="1885346" cy="1366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7225960D" wp14:editId="26FA67EF">
            <wp:extent cx="1940944" cy="1393063"/>
            <wp:effectExtent l="0" t="0" r="2540" b="0"/>
            <wp:docPr id="1269728824" name="Рисунок 1269728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7632" t="55767" r="23024" b="6789"/>
                    <a:stretch/>
                  </pic:blipFill>
                  <pic:spPr bwMode="auto">
                    <a:xfrm>
                      <a:off x="0" y="0"/>
                      <a:ext cx="1948788" cy="139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6F72155C" wp14:editId="06AA6CF3">
            <wp:extent cx="1919940" cy="1370746"/>
            <wp:effectExtent l="0" t="0" r="4445" b="1270"/>
            <wp:docPr id="1269728825" name="Рисунок 1269728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7050" t="56542" r="24447" b="7280"/>
                    <a:stretch/>
                  </pic:blipFill>
                  <pic:spPr bwMode="auto">
                    <a:xfrm>
                      <a:off x="0" y="0"/>
                      <a:ext cx="1927500" cy="1376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7C0" w:rsidRPr="00E05F02" w:rsidRDefault="00E05F02" w:rsidP="00E05F0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lastRenderedPageBreak/>
        <w:drawing>
          <wp:inline distT="0" distB="0" distL="0" distR="0" wp14:anchorId="415136ED" wp14:editId="63B508D0">
            <wp:extent cx="2571750" cy="2220112"/>
            <wp:effectExtent l="0" t="0" r="0" b="8890"/>
            <wp:docPr id="1662063051" name="Рисунок 166206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36" t="28916" r="67218" b="23282"/>
                    <a:stretch/>
                  </pic:blipFill>
                  <pic:spPr bwMode="auto">
                    <a:xfrm>
                      <a:off x="0" y="0"/>
                      <a:ext cx="2609054" cy="225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7C0"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004ACC4B" wp14:editId="508C18EF">
            <wp:extent cx="1276709" cy="1626417"/>
            <wp:effectExtent l="0" t="0" r="0" b="0"/>
            <wp:docPr id="1269728826" name="Рисунок 1269728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5375" t="52590" r="38019" b="9801"/>
                    <a:stretch/>
                  </pic:blipFill>
                  <pic:spPr bwMode="auto">
                    <a:xfrm>
                      <a:off x="0" y="0"/>
                      <a:ext cx="1282394" cy="1633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7C0"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29A571CD" wp14:editId="4B0B99B1">
            <wp:extent cx="1397479" cy="1645690"/>
            <wp:effectExtent l="0" t="0" r="0" b="0"/>
            <wp:docPr id="1269728827" name="Рисунок 1269728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3463" t="49259" r="50737" b="17661"/>
                    <a:stretch/>
                  </pic:blipFill>
                  <pic:spPr bwMode="auto">
                    <a:xfrm>
                      <a:off x="0" y="0"/>
                      <a:ext cx="1408724" cy="165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7C0"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1713FB70" wp14:editId="74A1ACE2">
            <wp:extent cx="1276709" cy="1497194"/>
            <wp:effectExtent l="0" t="0" r="0" b="8255"/>
            <wp:docPr id="1269728828" name="Рисунок 1269728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5643" t="53066" r="36547" b="9801"/>
                    <a:stretch/>
                  </pic:blipFill>
                  <pic:spPr bwMode="auto">
                    <a:xfrm>
                      <a:off x="0" y="0"/>
                      <a:ext cx="1282249" cy="15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7C0"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797258F4" wp14:editId="32CB7669">
            <wp:extent cx="1397000" cy="1485889"/>
            <wp:effectExtent l="0" t="0" r="0" b="635"/>
            <wp:docPr id="1269728829" name="Рисунок 1269728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0423" t="52828" r="38559" b="7428"/>
                    <a:stretch/>
                  </pic:blipFill>
                  <pic:spPr bwMode="auto">
                    <a:xfrm>
                      <a:off x="0" y="0"/>
                      <a:ext cx="1399376" cy="148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7C0" w:rsidRPr="00E05F02" w:rsidRDefault="008917C0" w:rsidP="00E05F0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</w:p>
    <w:p w:rsidR="008917C0" w:rsidRPr="00E05F02" w:rsidRDefault="008917C0" w:rsidP="00E05F0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</w:p>
    <w:p w:rsidR="008917C0" w:rsidRPr="00E05F02" w:rsidRDefault="008917C0" w:rsidP="00E05F0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65D76752" wp14:editId="13A3ABC7">
            <wp:extent cx="2597150" cy="2234155"/>
            <wp:effectExtent l="0" t="0" r="0" b="0"/>
            <wp:docPr id="1269728830" name="Рисунок 1269728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0534" t="34958" r="62033" b="23088"/>
                    <a:stretch/>
                  </pic:blipFill>
                  <pic:spPr bwMode="auto">
                    <a:xfrm>
                      <a:off x="0" y="0"/>
                      <a:ext cx="2658863" cy="2287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5F02" w:rsidRPr="00E05F02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 </w:t>
      </w: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0901B5DB" wp14:editId="21AA4DC1">
            <wp:extent cx="1622174" cy="2285650"/>
            <wp:effectExtent l="0" t="0" r="0" b="635"/>
            <wp:docPr id="1662063050" name="Рисунок 1662063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9439" t="48917" r="42881" b="6797"/>
                    <a:stretch/>
                  </pic:blipFill>
                  <pic:spPr bwMode="auto">
                    <a:xfrm>
                      <a:off x="0" y="0"/>
                      <a:ext cx="1642205" cy="2313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5F02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ab/>
      </w: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1D75ABA0" wp14:editId="4645C9AE">
            <wp:extent cx="1666910" cy="2278021"/>
            <wp:effectExtent l="0" t="0" r="0" b="8255"/>
            <wp:docPr id="1662063052" name="Рисунок 1662063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9423" t="48705" r="42631" b="7694"/>
                    <a:stretch/>
                  </pic:blipFill>
                  <pic:spPr bwMode="auto">
                    <a:xfrm>
                      <a:off x="0" y="0"/>
                      <a:ext cx="1684427" cy="230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5F02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ab/>
      </w:r>
      <w:r w:rsidRPr="00E05F02">
        <w:rPr>
          <w:rFonts w:ascii="Times New Roman" w:hAnsi="Times New Roman" w:cs="Times New Roman"/>
          <w:noProof/>
          <w:sz w:val="24"/>
          <w:szCs w:val="24"/>
          <w:lang w:val="ro-MD" w:eastAsia="ro-RO"/>
        </w:rPr>
        <w:drawing>
          <wp:inline distT="0" distB="0" distL="0" distR="0" wp14:anchorId="7E56E6A8" wp14:editId="66DBC20D">
            <wp:extent cx="1638195" cy="2357562"/>
            <wp:effectExtent l="0" t="0" r="635" b="5080"/>
            <wp:docPr id="1662063053" name="Рисунок 1662063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9195" t="48155" r="43386" b="7277"/>
                    <a:stretch/>
                  </pic:blipFill>
                  <pic:spPr bwMode="auto">
                    <a:xfrm>
                      <a:off x="0" y="0"/>
                      <a:ext cx="1641498" cy="2362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5D9" w:rsidRPr="00E05F02" w:rsidRDefault="00A655D9" w:rsidP="00E05F02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8917C0" w:rsidRPr="00E05F02" w:rsidRDefault="008917C0" w:rsidP="00E05F02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p w:rsidR="008917C0" w:rsidRPr="00E05F02" w:rsidRDefault="00E05F02" w:rsidP="00E05F02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E05F02">
        <w:rPr>
          <w:rFonts w:ascii="Times New Roman" w:eastAsia="Times New Roman" w:hAnsi="Times New Roman" w:cs="Times New Roman"/>
          <w:sz w:val="24"/>
          <w:szCs w:val="24"/>
          <w:lang w:val="ro-MD"/>
        </w:rPr>
        <w:t>Anexa 2</w:t>
      </w:r>
    </w:p>
    <w:p w:rsidR="008917C0" w:rsidRPr="00E05F02" w:rsidRDefault="008917C0" w:rsidP="00E05F02">
      <w:pPr>
        <w:spacing w:after="0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noProof/>
          <w:sz w:val="24"/>
          <w:szCs w:val="24"/>
          <w:lang w:val="ro-MD" w:eastAsia="ro-RO"/>
        </w:rPr>
        <w:lastRenderedPageBreak/>
        <w:drawing>
          <wp:inline distT="0" distB="0" distL="0" distR="0" wp14:anchorId="40CEF4A7" wp14:editId="5E8C8255">
            <wp:extent cx="2861296" cy="2514600"/>
            <wp:effectExtent l="0" t="0" r="0" b="0"/>
            <wp:docPr id="1269728831" name="Рисунок 1269728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11784"/>
                    <a:stretch/>
                  </pic:blipFill>
                  <pic:spPr bwMode="auto">
                    <a:xfrm>
                      <a:off x="0" y="0"/>
                      <a:ext cx="2894790" cy="2544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5F02">
        <w:rPr>
          <w:rFonts w:ascii="Times New Roman" w:hAnsi="Times New Roman" w:cs="Times New Roman"/>
          <w:b/>
          <w:noProof/>
          <w:sz w:val="24"/>
          <w:szCs w:val="24"/>
          <w:lang w:val="ro-MD" w:eastAsia="ro-RO"/>
        </w:rPr>
        <w:drawing>
          <wp:inline distT="0" distB="0" distL="0" distR="0" wp14:anchorId="4F70E4A6" wp14:editId="3900921E">
            <wp:extent cx="2384154" cy="2449231"/>
            <wp:effectExtent l="0" t="0" r="0" b="8255"/>
            <wp:docPr id="22" name="Рисунок 22" descr="C:\Users\Daniela\AppData\Local\Microsoft\Windows\INetCache\Content.Word\1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a\AppData\Local\Microsoft\Windows\INetCache\Content.Word\13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4"/>
                    <a:stretch/>
                  </pic:blipFill>
                  <pic:spPr bwMode="auto">
                    <a:xfrm>
                      <a:off x="0" y="0"/>
                      <a:ext cx="2391649" cy="245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7C0" w:rsidRPr="00E05F02" w:rsidRDefault="008917C0" w:rsidP="00E05F02">
      <w:pPr>
        <w:spacing w:after="0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8917C0" w:rsidRPr="00E05F02" w:rsidRDefault="008917C0" w:rsidP="00E05F02">
      <w:pPr>
        <w:spacing w:after="0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F02">
        <w:rPr>
          <w:rFonts w:ascii="Times New Roman" w:hAnsi="Times New Roman" w:cs="Times New Roman"/>
          <w:b/>
          <w:noProof/>
          <w:sz w:val="24"/>
          <w:szCs w:val="24"/>
          <w:lang w:val="ro-MD" w:eastAsia="ro-RO"/>
        </w:rPr>
        <w:drawing>
          <wp:inline distT="0" distB="0" distL="0" distR="0" wp14:anchorId="65F24C42" wp14:editId="1B646522">
            <wp:extent cx="2826313" cy="2444522"/>
            <wp:effectExtent l="0" t="0" r="0" b="0"/>
            <wp:docPr id="1079026178" name="Рисунок 1079026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13345"/>
                    <a:stretch/>
                  </pic:blipFill>
                  <pic:spPr bwMode="auto">
                    <a:xfrm>
                      <a:off x="0" y="0"/>
                      <a:ext cx="2842332" cy="2458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5F02">
        <w:rPr>
          <w:rFonts w:ascii="Times New Roman" w:hAnsi="Times New Roman" w:cs="Times New Roman"/>
          <w:b/>
          <w:noProof/>
          <w:sz w:val="24"/>
          <w:szCs w:val="24"/>
          <w:lang w:val="ro-MD" w:eastAsia="ro-RO"/>
        </w:rPr>
        <w:drawing>
          <wp:inline distT="0" distB="0" distL="0" distR="0" wp14:anchorId="75888511" wp14:editId="1165D477">
            <wp:extent cx="2098221" cy="2447925"/>
            <wp:effectExtent l="0" t="0" r="0" b="0"/>
            <wp:docPr id="1967305798" name="Рисунок 196730579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4" r="3978" b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26" cy="244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C0" w:rsidRPr="00E05F02" w:rsidRDefault="008917C0" w:rsidP="00E05F02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sectPr w:rsidR="008917C0" w:rsidRPr="00E05F02" w:rsidSect="004D5EB3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Walsheim Pro Bold">
    <w:altName w:val="GT Walsheim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T Walsheim Pro Medium">
    <w:altName w:val="GT Walsheim Pr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B80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D14B1"/>
    <w:multiLevelType w:val="hybridMultilevel"/>
    <w:tmpl w:val="0E80A80A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117E2"/>
    <w:multiLevelType w:val="hybridMultilevel"/>
    <w:tmpl w:val="F496B394"/>
    <w:lvl w:ilvl="0" w:tplc="61AE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16998"/>
    <w:multiLevelType w:val="hybridMultilevel"/>
    <w:tmpl w:val="84BCC39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E161591"/>
    <w:multiLevelType w:val="hybridMultilevel"/>
    <w:tmpl w:val="2ADC948A"/>
    <w:lvl w:ilvl="0" w:tplc="1F1CD284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5E6A31"/>
    <w:multiLevelType w:val="hybridMultilevel"/>
    <w:tmpl w:val="160E5E2C"/>
    <w:lvl w:ilvl="0" w:tplc="61AE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05CF9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EC779B"/>
    <w:multiLevelType w:val="hybridMultilevel"/>
    <w:tmpl w:val="A344DB4E"/>
    <w:lvl w:ilvl="0" w:tplc="0270C4B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83A33"/>
    <w:multiLevelType w:val="hybridMultilevel"/>
    <w:tmpl w:val="016AAA24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B7A3BA1"/>
    <w:multiLevelType w:val="hybridMultilevel"/>
    <w:tmpl w:val="9B663B3E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70370C"/>
    <w:multiLevelType w:val="multilevel"/>
    <w:tmpl w:val="094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F21B5"/>
    <w:multiLevelType w:val="hybridMultilevel"/>
    <w:tmpl w:val="AD2630B6"/>
    <w:lvl w:ilvl="0" w:tplc="AD2A9E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E588D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B03C11"/>
    <w:multiLevelType w:val="hybridMultilevel"/>
    <w:tmpl w:val="36AE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C4400"/>
    <w:multiLevelType w:val="multilevel"/>
    <w:tmpl w:val="0AD8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87664"/>
    <w:multiLevelType w:val="hybridMultilevel"/>
    <w:tmpl w:val="25EC47EA"/>
    <w:lvl w:ilvl="0" w:tplc="4A22837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516D1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C46455"/>
    <w:multiLevelType w:val="hybridMultilevel"/>
    <w:tmpl w:val="BF70B21A"/>
    <w:lvl w:ilvl="0" w:tplc="3CDC1C5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222" w:hanging="360"/>
      </w:pPr>
    </w:lvl>
    <w:lvl w:ilvl="2" w:tplc="0819001B" w:tentative="1">
      <w:start w:val="1"/>
      <w:numFmt w:val="lowerRoman"/>
      <w:lvlText w:val="%3."/>
      <w:lvlJc w:val="right"/>
      <w:pPr>
        <w:ind w:left="1942" w:hanging="180"/>
      </w:pPr>
    </w:lvl>
    <w:lvl w:ilvl="3" w:tplc="0819000F" w:tentative="1">
      <w:start w:val="1"/>
      <w:numFmt w:val="decimal"/>
      <w:lvlText w:val="%4."/>
      <w:lvlJc w:val="left"/>
      <w:pPr>
        <w:ind w:left="2662" w:hanging="360"/>
      </w:pPr>
    </w:lvl>
    <w:lvl w:ilvl="4" w:tplc="08190019" w:tentative="1">
      <w:start w:val="1"/>
      <w:numFmt w:val="lowerLetter"/>
      <w:lvlText w:val="%5."/>
      <w:lvlJc w:val="left"/>
      <w:pPr>
        <w:ind w:left="3382" w:hanging="360"/>
      </w:pPr>
    </w:lvl>
    <w:lvl w:ilvl="5" w:tplc="0819001B" w:tentative="1">
      <w:start w:val="1"/>
      <w:numFmt w:val="lowerRoman"/>
      <w:lvlText w:val="%6."/>
      <w:lvlJc w:val="right"/>
      <w:pPr>
        <w:ind w:left="4102" w:hanging="180"/>
      </w:pPr>
    </w:lvl>
    <w:lvl w:ilvl="6" w:tplc="0819000F" w:tentative="1">
      <w:start w:val="1"/>
      <w:numFmt w:val="decimal"/>
      <w:lvlText w:val="%7."/>
      <w:lvlJc w:val="left"/>
      <w:pPr>
        <w:ind w:left="4822" w:hanging="360"/>
      </w:pPr>
    </w:lvl>
    <w:lvl w:ilvl="7" w:tplc="08190019" w:tentative="1">
      <w:start w:val="1"/>
      <w:numFmt w:val="lowerLetter"/>
      <w:lvlText w:val="%8."/>
      <w:lvlJc w:val="left"/>
      <w:pPr>
        <w:ind w:left="5542" w:hanging="360"/>
      </w:pPr>
    </w:lvl>
    <w:lvl w:ilvl="8" w:tplc="08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0962826"/>
    <w:multiLevelType w:val="hybridMultilevel"/>
    <w:tmpl w:val="522A916C"/>
    <w:lvl w:ilvl="0" w:tplc="3A089D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A0BA0"/>
    <w:multiLevelType w:val="hybridMultilevel"/>
    <w:tmpl w:val="DE9A4F66"/>
    <w:lvl w:ilvl="0" w:tplc="5C22EC02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E067B5"/>
    <w:multiLevelType w:val="hybridMultilevel"/>
    <w:tmpl w:val="CE981B2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3046F"/>
    <w:multiLevelType w:val="hybridMultilevel"/>
    <w:tmpl w:val="737CCBDE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077604F"/>
    <w:multiLevelType w:val="hybridMultilevel"/>
    <w:tmpl w:val="4D5C3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072A3"/>
    <w:multiLevelType w:val="hybridMultilevel"/>
    <w:tmpl w:val="DE9A4F66"/>
    <w:lvl w:ilvl="0" w:tplc="5C22EC0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63ABD"/>
    <w:multiLevelType w:val="hybridMultilevel"/>
    <w:tmpl w:val="5D2241C4"/>
    <w:lvl w:ilvl="0" w:tplc="AD2A9E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13531"/>
    <w:multiLevelType w:val="multilevel"/>
    <w:tmpl w:val="AE1033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B43DC7"/>
    <w:multiLevelType w:val="hybridMultilevel"/>
    <w:tmpl w:val="71EA98D0"/>
    <w:lvl w:ilvl="0" w:tplc="CF44E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50491"/>
    <w:multiLevelType w:val="hybridMultilevel"/>
    <w:tmpl w:val="D244FF94"/>
    <w:lvl w:ilvl="0" w:tplc="9ABA3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47F8E"/>
    <w:multiLevelType w:val="hybridMultilevel"/>
    <w:tmpl w:val="8376B096"/>
    <w:lvl w:ilvl="0" w:tplc="826E49B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C5587C"/>
    <w:multiLevelType w:val="hybridMultilevel"/>
    <w:tmpl w:val="BCAE01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A13A93"/>
    <w:multiLevelType w:val="hybridMultilevel"/>
    <w:tmpl w:val="9DA41F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63102D"/>
    <w:multiLevelType w:val="hybridMultilevel"/>
    <w:tmpl w:val="98BA8258"/>
    <w:lvl w:ilvl="0" w:tplc="AD2A9E90">
      <w:start w:val="1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8993C68"/>
    <w:multiLevelType w:val="hybridMultilevel"/>
    <w:tmpl w:val="527A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00D7C"/>
    <w:multiLevelType w:val="hybridMultilevel"/>
    <w:tmpl w:val="F3244AEA"/>
    <w:lvl w:ilvl="0" w:tplc="61AE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71BFC"/>
    <w:multiLevelType w:val="hybridMultilevel"/>
    <w:tmpl w:val="A60CB050"/>
    <w:lvl w:ilvl="0" w:tplc="AD2A9E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9063ED"/>
    <w:multiLevelType w:val="hybridMultilevel"/>
    <w:tmpl w:val="8E76B2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44064C"/>
    <w:multiLevelType w:val="hybridMultilevel"/>
    <w:tmpl w:val="6D0E2CC0"/>
    <w:lvl w:ilvl="0" w:tplc="911660D6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886572"/>
    <w:multiLevelType w:val="hybridMultilevel"/>
    <w:tmpl w:val="373AF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648A2"/>
    <w:multiLevelType w:val="hybridMultilevel"/>
    <w:tmpl w:val="831AF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D2661"/>
    <w:multiLevelType w:val="hybridMultilevel"/>
    <w:tmpl w:val="41305E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73274"/>
    <w:multiLevelType w:val="hybridMultilevel"/>
    <w:tmpl w:val="8286B0D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620" w:hanging="360"/>
      </w:pPr>
    </w:lvl>
    <w:lvl w:ilvl="2" w:tplc="0418001B">
      <w:start w:val="1"/>
      <w:numFmt w:val="lowerRoman"/>
      <w:lvlText w:val="%3."/>
      <w:lvlJc w:val="right"/>
      <w:pPr>
        <w:ind w:left="2340" w:hanging="180"/>
      </w:pPr>
    </w:lvl>
    <w:lvl w:ilvl="3" w:tplc="0418000F">
      <w:start w:val="1"/>
      <w:numFmt w:val="decimal"/>
      <w:lvlText w:val="%4."/>
      <w:lvlJc w:val="left"/>
      <w:pPr>
        <w:ind w:left="3060" w:hanging="360"/>
      </w:pPr>
    </w:lvl>
    <w:lvl w:ilvl="4" w:tplc="04180019">
      <w:start w:val="1"/>
      <w:numFmt w:val="lowerLetter"/>
      <w:lvlText w:val="%5."/>
      <w:lvlJc w:val="left"/>
      <w:pPr>
        <w:ind w:left="3780" w:hanging="360"/>
      </w:pPr>
    </w:lvl>
    <w:lvl w:ilvl="5" w:tplc="0418001B">
      <w:start w:val="1"/>
      <w:numFmt w:val="lowerRoman"/>
      <w:lvlText w:val="%6."/>
      <w:lvlJc w:val="right"/>
      <w:pPr>
        <w:ind w:left="4500" w:hanging="180"/>
      </w:pPr>
    </w:lvl>
    <w:lvl w:ilvl="6" w:tplc="0418000F">
      <w:start w:val="1"/>
      <w:numFmt w:val="decimal"/>
      <w:lvlText w:val="%7."/>
      <w:lvlJc w:val="left"/>
      <w:pPr>
        <w:ind w:left="5220" w:hanging="360"/>
      </w:pPr>
    </w:lvl>
    <w:lvl w:ilvl="7" w:tplc="04180019">
      <w:start w:val="1"/>
      <w:numFmt w:val="lowerLetter"/>
      <w:lvlText w:val="%8."/>
      <w:lvlJc w:val="left"/>
      <w:pPr>
        <w:ind w:left="5940" w:hanging="360"/>
      </w:pPr>
    </w:lvl>
    <w:lvl w:ilvl="8" w:tplc="0418001B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10F28F5"/>
    <w:multiLevelType w:val="hybridMultilevel"/>
    <w:tmpl w:val="F446B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84E13"/>
    <w:multiLevelType w:val="hybridMultilevel"/>
    <w:tmpl w:val="DE9A4F66"/>
    <w:lvl w:ilvl="0" w:tplc="5C22EC02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FD511A"/>
    <w:multiLevelType w:val="multilevel"/>
    <w:tmpl w:val="2C36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AC5034"/>
    <w:multiLevelType w:val="multilevel"/>
    <w:tmpl w:val="544A32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3"/>
  </w:num>
  <w:num w:numId="4">
    <w:abstractNumId w:val="27"/>
  </w:num>
  <w:num w:numId="5">
    <w:abstractNumId w:val="34"/>
  </w:num>
  <w:num w:numId="6">
    <w:abstractNumId w:val="39"/>
  </w:num>
  <w:num w:numId="7">
    <w:abstractNumId w:val="26"/>
  </w:num>
  <w:num w:numId="8">
    <w:abstractNumId w:val="31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9"/>
  </w:num>
  <w:num w:numId="14">
    <w:abstractNumId w:val="24"/>
  </w:num>
  <w:num w:numId="15">
    <w:abstractNumId w:val="42"/>
  </w:num>
  <w:num w:numId="16">
    <w:abstractNumId w:val="11"/>
  </w:num>
  <w:num w:numId="17">
    <w:abstractNumId w:val="36"/>
  </w:num>
  <w:num w:numId="18">
    <w:abstractNumId w:val="13"/>
  </w:num>
  <w:num w:numId="19">
    <w:abstractNumId w:val="21"/>
  </w:num>
  <w:num w:numId="20">
    <w:abstractNumId w:val="41"/>
  </w:num>
  <w:num w:numId="21">
    <w:abstractNumId w:val="4"/>
  </w:num>
  <w:num w:numId="22">
    <w:abstractNumId w:val="8"/>
  </w:num>
  <w:num w:numId="23">
    <w:abstractNumId w:val="9"/>
  </w:num>
  <w:num w:numId="24">
    <w:abstractNumId w:val="35"/>
  </w:num>
  <w:num w:numId="25">
    <w:abstractNumId w:val="28"/>
  </w:num>
  <w:num w:numId="26">
    <w:abstractNumId w:val="41"/>
  </w:num>
  <w:num w:numId="27">
    <w:abstractNumId w:val="32"/>
  </w:num>
  <w:num w:numId="28">
    <w:abstractNumId w:val="3"/>
  </w:num>
  <w:num w:numId="29">
    <w:abstractNumId w:val="23"/>
  </w:num>
  <w:num w:numId="30">
    <w:abstractNumId w:val="16"/>
  </w:num>
  <w:num w:numId="31">
    <w:abstractNumId w:val="6"/>
  </w:num>
  <w:num w:numId="32">
    <w:abstractNumId w:val="0"/>
  </w:num>
  <w:num w:numId="33">
    <w:abstractNumId w:val="43"/>
  </w:num>
  <w:num w:numId="34">
    <w:abstractNumId w:val="12"/>
  </w:num>
  <w:num w:numId="35">
    <w:abstractNumId w:val="1"/>
  </w:num>
  <w:num w:numId="36">
    <w:abstractNumId w:val="19"/>
  </w:num>
  <w:num w:numId="37">
    <w:abstractNumId w:val="40"/>
  </w:num>
  <w:num w:numId="38">
    <w:abstractNumId w:val="7"/>
  </w:num>
  <w:num w:numId="39">
    <w:abstractNumId w:val="37"/>
  </w:num>
  <w:num w:numId="40">
    <w:abstractNumId w:val="20"/>
  </w:num>
  <w:num w:numId="41">
    <w:abstractNumId w:val="22"/>
  </w:num>
  <w:num w:numId="42">
    <w:abstractNumId w:val="38"/>
  </w:num>
  <w:num w:numId="43">
    <w:abstractNumId w:val="18"/>
  </w:num>
  <w:num w:numId="4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7"/>
  </w:num>
  <w:num w:numId="46">
    <w:abstractNumId w:val="14"/>
  </w:num>
  <w:num w:numId="47">
    <w:abstractNumId w:val="44"/>
  </w:num>
  <w:num w:numId="48">
    <w:abstractNumId w:val="25"/>
  </w:num>
  <w:num w:numId="49">
    <w:abstractNumId w:val="15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17"/>
    <w:rsid w:val="00031297"/>
    <w:rsid w:val="000B4C4B"/>
    <w:rsid w:val="00116821"/>
    <w:rsid w:val="001322E7"/>
    <w:rsid w:val="00133F50"/>
    <w:rsid w:val="001625AF"/>
    <w:rsid w:val="001A6289"/>
    <w:rsid w:val="001B5F1C"/>
    <w:rsid w:val="001D3804"/>
    <w:rsid w:val="001D6680"/>
    <w:rsid w:val="001F26F3"/>
    <w:rsid w:val="00216717"/>
    <w:rsid w:val="002279AF"/>
    <w:rsid w:val="00283DA6"/>
    <w:rsid w:val="0029478D"/>
    <w:rsid w:val="002D0B79"/>
    <w:rsid w:val="00371034"/>
    <w:rsid w:val="00390B59"/>
    <w:rsid w:val="003D043A"/>
    <w:rsid w:val="00442BEA"/>
    <w:rsid w:val="0046552B"/>
    <w:rsid w:val="00480ADA"/>
    <w:rsid w:val="004832F4"/>
    <w:rsid w:val="004A4DCD"/>
    <w:rsid w:val="004B1F7B"/>
    <w:rsid w:val="004D203E"/>
    <w:rsid w:val="004D5EB3"/>
    <w:rsid w:val="004D64CD"/>
    <w:rsid w:val="005B2E86"/>
    <w:rsid w:val="005F4D6D"/>
    <w:rsid w:val="00684921"/>
    <w:rsid w:val="006A2F9E"/>
    <w:rsid w:val="006A5F6A"/>
    <w:rsid w:val="006B3D3E"/>
    <w:rsid w:val="006F5D66"/>
    <w:rsid w:val="007040D5"/>
    <w:rsid w:val="007944BE"/>
    <w:rsid w:val="007B00DB"/>
    <w:rsid w:val="007B3199"/>
    <w:rsid w:val="00823298"/>
    <w:rsid w:val="00860EBF"/>
    <w:rsid w:val="008917C0"/>
    <w:rsid w:val="008B42B0"/>
    <w:rsid w:val="008F56EF"/>
    <w:rsid w:val="00912595"/>
    <w:rsid w:val="0091694F"/>
    <w:rsid w:val="009537E0"/>
    <w:rsid w:val="00954A66"/>
    <w:rsid w:val="0098027D"/>
    <w:rsid w:val="009C1C16"/>
    <w:rsid w:val="009E2A1E"/>
    <w:rsid w:val="00A32D97"/>
    <w:rsid w:val="00A5424B"/>
    <w:rsid w:val="00A655D9"/>
    <w:rsid w:val="00A92461"/>
    <w:rsid w:val="00A97146"/>
    <w:rsid w:val="00AB4180"/>
    <w:rsid w:val="00AB7F95"/>
    <w:rsid w:val="00AD25BA"/>
    <w:rsid w:val="00B15C95"/>
    <w:rsid w:val="00B16EBE"/>
    <w:rsid w:val="00B22FC4"/>
    <w:rsid w:val="00B24BBB"/>
    <w:rsid w:val="00B35DE9"/>
    <w:rsid w:val="00B51DBA"/>
    <w:rsid w:val="00B53AE0"/>
    <w:rsid w:val="00BB3424"/>
    <w:rsid w:val="00BC6452"/>
    <w:rsid w:val="00BF598A"/>
    <w:rsid w:val="00C42267"/>
    <w:rsid w:val="00C47966"/>
    <w:rsid w:val="00C47E4F"/>
    <w:rsid w:val="00C50B89"/>
    <w:rsid w:val="00C762F1"/>
    <w:rsid w:val="00D0346D"/>
    <w:rsid w:val="00DF62D9"/>
    <w:rsid w:val="00E05F02"/>
    <w:rsid w:val="00E36D90"/>
    <w:rsid w:val="00EC066D"/>
    <w:rsid w:val="00F2332F"/>
    <w:rsid w:val="00F367F2"/>
    <w:rsid w:val="00F424D5"/>
    <w:rsid w:val="00F90991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EE1D"/>
  <w15:docId w15:val="{11181D7D-2D0C-4E3D-BEF4-07D1C881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44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paragraph" w:styleId="4">
    <w:name w:val="heading 4"/>
    <w:basedOn w:val="a"/>
    <w:link w:val="40"/>
    <w:uiPriority w:val="9"/>
    <w:qFormat/>
    <w:rsid w:val="007944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17"/>
    <w:rPr>
      <w:rFonts w:ascii="Tahoma" w:hAnsi="Tahoma" w:cs="Tahoma"/>
      <w:sz w:val="16"/>
      <w:szCs w:val="16"/>
    </w:rPr>
  </w:style>
  <w:style w:type="paragraph" w:styleId="a5">
    <w:name w:val="List Paragraph"/>
    <w:aliases w:val="List Paragraph 1,List Paragraph1,List Paragraph11,Абзац списка2,Абзац списка1,List Paragraph,Resume Title"/>
    <w:basedOn w:val="a"/>
    <w:link w:val="a6"/>
    <w:qFormat/>
    <w:rsid w:val="001D380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480ADA"/>
    <w:pPr>
      <w:spacing w:after="0" w:line="240" w:lineRule="auto"/>
    </w:pPr>
    <w:rPr>
      <w:sz w:val="20"/>
      <w:szCs w:val="20"/>
      <w:lang w:val="ro-RO"/>
    </w:rPr>
  </w:style>
  <w:style w:type="character" w:customStyle="1" w:styleId="a8">
    <w:name w:val="Текст сноски Знак"/>
    <w:basedOn w:val="a0"/>
    <w:link w:val="a7"/>
    <w:uiPriority w:val="99"/>
    <w:rsid w:val="00480ADA"/>
    <w:rPr>
      <w:sz w:val="20"/>
      <w:szCs w:val="20"/>
      <w:lang w:val="ro-RO"/>
    </w:rPr>
  </w:style>
  <w:style w:type="character" w:customStyle="1" w:styleId="a6">
    <w:name w:val="Абзац списка Знак"/>
    <w:aliases w:val="List Paragraph 1 Знак,List Paragraph1 Знак,List Paragraph11 Знак,Абзац списка2 Знак,Абзац списка1 Знак,List Paragraph Знак,Resume Title Знак"/>
    <w:link w:val="a5"/>
    <w:locked/>
    <w:rsid w:val="00480ADA"/>
  </w:style>
  <w:style w:type="table" w:styleId="a9">
    <w:name w:val="Table Grid"/>
    <w:basedOn w:val="a1"/>
    <w:uiPriority w:val="39"/>
    <w:rsid w:val="006B3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B4C4B"/>
    <w:rPr>
      <w:color w:val="0000FF" w:themeColor="hyperlink"/>
      <w:u w:val="single"/>
    </w:rPr>
  </w:style>
  <w:style w:type="character" w:customStyle="1" w:styleId="ab">
    <w:name w:val="Без интервала Знак"/>
    <w:link w:val="ac"/>
    <w:uiPriority w:val="1"/>
    <w:locked/>
    <w:rsid w:val="00133F50"/>
    <w:rPr>
      <w:rFonts w:ascii="Calibri" w:eastAsia="Calibri" w:hAnsi="Calibri" w:cs="Calibri"/>
    </w:rPr>
  </w:style>
  <w:style w:type="paragraph" w:styleId="ac">
    <w:name w:val="No Spacing"/>
    <w:link w:val="ab"/>
    <w:uiPriority w:val="1"/>
    <w:qFormat/>
    <w:rsid w:val="00133F5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10">
    <w:name w:val="A1"/>
    <w:uiPriority w:val="99"/>
    <w:rsid w:val="007B00DB"/>
    <w:rPr>
      <w:rFonts w:ascii="GT Walsheim Pro Bold" w:hAnsi="GT Walsheim Pro Bold" w:cs="GT Walsheim Pro Bold" w:hint="default"/>
      <w:b/>
      <w:bCs/>
      <w:color w:val="000000"/>
      <w:sz w:val="32"/>
      <w:szCs w:val="32"/>
    </w:rPr>
  </w:style>
  <w:style w:type="character" w:customStyle="1" w:styleId="A00">
    <w:name w:val="A0"/>
    <w:uiPriority w:val="99"/>
    <w:rsid w:val="007B00DB"/>
    <w:rPr>
      <w:rFonts w:ascii="GT Walsheim Pro Medium" w:hAnsi="GT Walsheim Pro Medium" w:cs="GT Walsheim Pro Medium" w:hint="default"/>
      <w:b/>
      <w:bCs/>
      <w:color w:val="000000"/>
      <w:sz w:val="28"/>
      <w:szCs w:val="28"/>
    </w:rPr>
  </w:style>
  <w:style w:type="paragraph" w:customStyle="1" w:styleId="Pa67">
    <w:name w:val="Pa67"/>
    <w:basedOn w:val="a"/>
    <w:next w:val="a"/>
    <w:uiPriority w:val="99"/>
    <w:rsid w:val="00A5424B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character" w:styleId="ad">
    <w:name w:val="Strong"/>
    <w:basedOn w:val="a0"/>
    <w:uiPriority w:val="22"/>
    <w:qFormat/>
    <w:rsid w:val="008917C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944BE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customStyle="1" w:styleId="40">
    <w:name w:val="Заголовок 4 Знак"/>
    <w:basedOn w:val="a0"/>
    <w:link w:val="4"/>
    <w:uiPriority w:val="9"/>
    <w:rsid w:val="007944BE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ae">
    <w:name w:val="Normal (Web)"/>
    <w:basedOn w:val="a"/>
    <w:uiPriority w:val="99"/>
    <w:semiHidden/>
    <w:unhideWhenUsed/>
    <w:rsid w:val="0079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f">
    <w:name w:val="Emphasis"/>
    <w:basedOn w:val="a0"/>
    <w:uiPriority w:val="20"/>
    <w:qFormat/>
    <w:rsid w:val="007944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drive.google.com/file/d/1wMEltnVo54_kcCYNkIQCxjj1Uo5BjPeu/view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hyperlink" Target="https://mecc.gov.md/sites/default/files/ghid_ecd_1-4_20.11.2019_site_final.pdf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hyperlink" Target="https://mecc.gov.md/sites/default/files/mecd_1-4_15.11.2019_site.pdf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s://educatieonline.md/details?45239c8353eb4d35974f09d81e4c75cb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educatieonline.md/Video?class=1&amp;discipline=24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hyperlink" Target="https://drive.google.com/file/d/0B4rNsZHMDNqwcFRXNlBxcHZNUUFqVzBtQ0tTVGdOUjJ1TXRJ/view?resourcekey=0-s8p9cRR8ysSAjC9clbnV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7</Pages>
  <Words>1385</Words>
  <Characters>8035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dcterms:created xsi:type="dcterms:W3CDTF">2025-07-24T21:32:00Z</dcterms:created>
  <dcterms:modified xsi:type="dcterms:W3CDTF">2025-08-05T23:14:00Z</dcterms:modified>
</cp:coreProperties>
</file>