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EB178" w14:textId="77777777" w:rsidR="00EC4725" w:rsidRDefault="004C2DFC">
      <w:pPr>
        <w:pBdr>
          <w:top w:val="nil"/>
          <w:left w:val="nil"/>
          <w:bottom w:val="nil"/>
          <w:right w:val="nil"/>
          <w:between w:val="nil"/>
        </w:pBdr>
        <w:spacing w:after="0" w:line="36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Proiectul didactic al lecției</w:t>
      </w:r>
    </w:p>
    <w:p w14:paraId="126B1A58" w14:textId="77777777" w:rsidR="00EC4725" w:rsidRDefault="004C2DFC">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Disciplina: Fizica</w:t>
      </w:r>
    </w:p>
    <w:p w14:paraId="31DE5BF7" w14:textId="77777777" w:rsidR="00EC4725" w:rsidRDefault="004C2DFC">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Clasa: a IX-a</w:t>
      </w:r>
    </w:p>
    <w:p w14:paraId="3A7ADCD6" w14:textId="77777777" w:rsidR="00EC4725" w:rsidRDefault="004C2DFC">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Unitatea de conținut: </w:t>
      </w:r>
      <w:r>
        <w:rPr>
          <w:rFonts w:ascii="Times New Roman" w:eastAsia="Times New Roman" w:hAnsi="Times New Roman" w:cs="Times New Roman"/>
          <w:sz w:val="24"/>
          <w:szCs w:val="24"/>
        </w:rPr>
        <w:t xml:space="preserve">Rolul fizicii în dezvoltarea celorlalte </w:t>
      </w:r>
      <w:proofErr w:type="spellStart"/>
      <w:r>
        <w:rPr>
          <w:rFonts w:ascii="Times New Roman" w:eastAsia="Times New Roman" w:hAnsi="Times New Roman" w:cs="Times New Roman"/>
          <w:sz w:val="24"/>
          <w:szCs w:val="24"/>
        </w:rPr>
        <w:t>ştiinţe</w:t>
      </w:r>
      <w:proofErr w:type="spellEnd"/>
      <w:r>
        <w:rPr>
          <w:rFonts w:ascii="Times New Roman" w:eastAsia="Times New Roman" w:hAnsi="Times New Roman" w:cs="Times New Roman"/>
          <w:sz w:val="24"/>
          <w:szCs w:val="24"/>
        </w:rPr>
        <w:t xml:space="preserve"> ale naturii şi în dezvoltarea </w:t>
      </w:r>
      <w:proofErr w:type="spellStart"/>
      <w:r>
        <w:rPr>
          <w:rFonts w:ascii="Times New Roman" w:eastAsia="Times New Roman" w:hAnsi="Times New Roman" w:cs="Times New Roman"/>
          <w:sz w:val="24"/>
          <w:szCs w:val="24"/>
        </w:rPr>
        <w:t>societăţii</w:t>
      </w:r>
      <w:proofErr w:type="spellEnd"/>
      <w:r>
        <w:rPr>
          <w:rFonts w:ascii="Times New Roman" w:eastAsia="Times New Roman" w:hAnsi="Times New Roman" w:cs="Times New Roman"/>
          <w:sz w:val="24"/>
          <w:szCs w:val="24"/>
        </w:rPr>
        <w:t>.</w:t>
      </w:r>
    </w:p>
    <w:p w14:paraId="1676C9DF" w14:textId="77777777" w:rsidR="00EC4725" w:rsidRDefault="004C2DFC">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Numărul lecției în unitatea de conținut (conform proiectării didactice de lungă durată): 1/</w:t>
      </w:r>
      <w:r>
        <w:rPr>
          <w:rFonts w:ascii="Times New Roman" w:eastAsia="Times New Roman" w:hAnsi="Times New Roman" w:cs="Times New Roman"/>
          <w:b/>
          <w:i/>
          <w:sz w:val="24"/>
          <w:szCs w:val="24"/>
        </w:rPr>
        <w:t>3</w:t>
      </w:r>
    </w:p>
    <w:p w14:paraId="662B3877" w14:textId="77777777" w:rsidR="00EC4725" w:rsidRDefault="004C2DFC">
      <w:pPr>
        <w:pBdr>
          <w:top w:val="nil"/>
          <w:left w:val="nil"/>
          <w:bottom w:val="nil"/>
          <w:right w:val="nil"/>
          <w:between w:val="nil"/>
        </w:pBd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i/>
          <w:color w:val="000000"/>
          <w:sz w:val="24"/>
          <w:szCs w:val="24"/>
        </w:rPr>
        <w:t xml:space="preserve">Subiectul lecției: </w:t>
      </w:r>
      <w:r>
        <w:rPr>
          <w:rFonts w:ascii="Times New Roman" w:eastAsia="Times New Roman" w:hAnsi="Times New Roman" w:cs="Times New Roman"/>
          <w:sz w:val="24"/>
          <w:szCs w:val="24"/>
        </w:rPr>
        <w:t>Rolul fizicii în dezvoltarea  celorlalte științe ale n</w:t>
      </w:r>
      <w:r>
        <w:rPr>
          <w:rFonts w:ascii="Times New Roman" w:eastAsia="Times New Roman" w:hAnsi="Times New Roman" w:cs="Times New Roman"/>
          <w:sz w:val="24"/>
          <w:szCs w:val="24"/>
        </w:rPr>
        <w:t>aturii și în dezvoltarea societății.</w:t>
      </w:r>
    </w:p>
    <w:p w14:paraId="23221FDF" w14:textId="77777777" w:rsidR="00EC4725" w:rsidRDefault="004C2DFC">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Durata lectiei: </w:t>
      </w:r>
      <w:r w:rsidRPr="004C2DFC">
        <w:rPr>
          <w:rFonts w:ascii="Times New Roman" w:eastAsia="Times New Roman" w:hAnsi="Times New Roman" w:cs="Times New Roman"/>
          <w:bCs/>
          <w:iCs/>
          <w:color w:val="000000"/>
          <w:sz w:val="24"/>
          <w:szCs w:val="24"/>
        </w:rPr>
        <w:t>45 min</w:t>
      </w:r>
    </w:p>
    <w:p w14:paraId="6F2D8467" w14:textId="77777777" w:rsidR="00EC4725" w:rsidRDefault="004C2DFC">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Unități de competență:</w:t>
      </w:r>
    </w:p>
    <w:p w14:paraId="403D4DD1" w14:textId="77777777" w:rsidR="00EC4725" w:rsidRDefault="004C2DF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4.1. </w:t>
      </w:r>
      <w:r>
        <w:rPr>
          <w:rFonts w:ascii="Times New Roman" w:eastAsia="Times New Roman" w:hAnsi="Times New Roman" w:cs="Times New Roman"/>
          <w:sz w:val="24"/>
          <w:szCs w:val="24"/>
        </w:rPr>
        <w:t xml:space="preserve">Aprecierea importanței progresului </w:t>
      </w:r>
      <w:proofErr w:type="spellStart"/>
      <w:r>
        <w:rPr>
          <w:rFonts w:ascii="Times New Roman" w:eastAsia="Times New Roman" w:hAnsi="Times New Roman" w:cs="Times New Roman"/>
          <w:sz w:val="24"/>
          <w:szCs w:val="24"/>
        </w:rPr>
        <w:t>tehnico</w:t>
      </w:r>
      <w:proofErr w:type="spellEnd"/>
      <w:r>
        <w:rPr>
          <w:rFonts w:ascii="Times New Roman" w:eastAsia="Times New Roman" w:hAnsi="Times New Roman" w:cs="Times New Roman"/>
          <w:sz w:val="24"/>
          <w:szCs w:val="24"/>
        </w:rPr>
        <w:t>-științific în dezvoltarea civilizației.</w:t>
      </w:r>
    </w:p>
    <w:p w14:paraId="0ADF2212" w14:textId="77777777" w:rsidR="00EC4725" w:rsidRDefault="004C2DFC">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Obiectivele lecției: </w:t>
      </w:r>
      <w:r>
        <w:rPr>
          <w:rFonts w:ascii="Times New Roman" w:eastAsia="Times New Roman" w:hAnsi="Times New Roman" w:cs="Times New Roman"/>
          <w:color w:val="000000"/>
          <w:sz w:val="24"/>
          <w:szCs w:val="24"/>
        </w:rPr>
        <w:t>La finele lecției, elevii vor fi capabili:</w:t>
      </w:r>
    </w:p>
    <w:p w14:paraId="2D2AC988" w14:textId="77777777" w:rsidR="00EC4725" w:rsidRDefault="004C2DFC">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O.1. – </w:t>
      </w:r>
      <w:r>
        <w:rPr>
          <w:rFonts w:ascii="Times New Roman" w:eastAsia="Times New Roman" w:hAnsi="Times New Roman" w:cs="Times New Roman"/>
          <w:sz w:val="24"/>
          <w:szCs w:val="24"/>
        </w:rPr>
        <w:t xml:space="preserve">să identifice contribuțiile fizicii la dezvoltarea altor științe, cum ar fi chimia, biologia, geografia; </w:t>
      </w:r>
    </w:p>
    <w:p w14:paraId="5D823AB3" w14:textId="77777777" w:rsidR="00EC4725" w:rsidRDefault="004C2DFC">
      <w:pPr>
        <w:pBdr>
          <w:top w:val="nil"/>
          <w:left w:val="nil"/>
          <w:bottom w:val="nil"/>
          <w:right w:val="nil"/>
          <w:between w:val="nil"/>
        </w:pBd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i/>
          <w:color w:val="000000"/>
          <w:sz w:val="24"/>
          <w:szCs w:val="24"/>
        </w:rPr>
        <w:t xml:space="preserve">O.2. – </w:t>
      </w:r>
      <w:r>
        <w:rPr>
          <w:rFonts w:ascii="Times New Roman" w:eastAsia="Times New Roman" w:hAnsi="Times New Roman" w:cs="Times New Roman"/>
          <w:color w:val="0D0D0D"/>
          <w:sz w:val="24"/>
          <w:szCs w:val="24"/>
          <w:highlight w:val="white"/>
        </w:rPr>
        <w:t>să</w:t>
      </w:r>
      <w:r>
        <w:rPr>
          <w:rFonts w:ascii="Times New Roman" w:eastAsia="Times New Roman" w:hAnsi="Times New Roman" w:cs="Times New Roman"/>
          <w:sz w:val="24"/>
          <w:szCs w:val="24"/>
        </w:rPr>
        <w:t xml:space="preserve"> explice importanța fizicii în dezvoltarea tehnologică și impactul acesteia asupra societății moderne;</w:t>
      </w:r>
    </w:p>
    <w:p w14:paraId="6812CC20" w14:textId="77777777" w:rsidR="00EC4725" w:rsidRDefault="004C2DFC">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O.3. </w:t>
      </w:r>
      <w:r>
        <w:rPr>
          <w:rFonts w:ascii="Times New Roman" w:eastAsia="Times New Roman" w:hAnsi="Times New Roman" w:cs="Times New Roman"/>
          <w:sz w:val="24"/>
          <w:szCs w:val="24"/>
        </w:rPr>
        <w:t>– să argumenteze necesitatea continuării cercetărilor fizice pentru progresul societății;</w:t>
      </w:r>
    </w:p>
    <w:p w14:paraId="342DE56E" w14:textId="77777777" w:rsidR="00EC4725" w:rsidRDefault="004C2DFC">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O.4. </w:t>
      </w:r>
      <w:r>
        <w:rPr>
          <w:rFonts w:ascii="Times New Roman" w:eastAsia="Times New Roman" w:hAnsi="Times New Roman" w:cs="Times New Roman"/>
          <w:sz w:val="24"/>
          <w:szCs w:val="24"/>
        </w:rPr>
        <w:t xml:space="preserve">– să manifeste respect pentru contribuțiile fizicii la îmbunătățirea calității vieții și la soluționarea problemelor globale. </w:t>
      </w:r>
    </w:p>
    <w:p w14:paraId="5FC785D3" w14:textId="77777777" w:rsidR="00EC4725" w:rsidRDefault="004C2DFC">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Tipul lecției: </w:t>
      </w:r>
      <w:r>
        <w:rPr>
          <w:rFonts w:ascii="Times New Roman" w:eastAsia="Times New Roman" w:hAnsi="Times New Roman" w:cs="Times New Roman"/>
          <w:sz w:val="24"/>
          <w:szCs w:val="24"/>
        </w:rPr>
        <w:t>lecție de formare a</w:t>
      </w:r>
      <w:r>
        <w:rPr>
          <w:rFonts w:ascii="Times New Roman" w:eastAsia="Times New Roman" w:hAnsi="Times New Roman" w:cs="Times New Roman"/>
          <w:sz w:val="24"/>
          <w:szCs w:val="24"/>
        </w:rPr>
        <w:t xml:space="preserve"> capacităților de aplicare a cunoștințelor.</w:t>
      </w:r>
    </w:p>
    <w:p w14:paraId="0465D9D4" w14:textId="77777777" w:rsidR="00EC4725" w:rsidRDefault="004C2DFC">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Tehnologii didactice:</w:t>
      </w:r>
    </w:p>
    <w:p w14:paraId="52625C40" w14:textId="77777777" w:rsidR="00EC4725" w:rsidRDefault="004C2DFC">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Forme:</w:t>
      </w:r>
    </w:p>
    <w:p w14:paraId="2279F2F8" w14:textId="77777777" w:rsidR="00EC4725" w:rsidRDefault="004C2DFC">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color w:val="000000"/>
          <w:sz w:val="24"/>
          <w:szCs w:val="24"/>
        </w:rPr>
        <w:t>frontală;</w:t>
      </w:r>
    </w:p>
    <w:p w14:paraId="3B6AE744" w14:textId="77777777" w:rsidR="00EC4725" w:rsidRDefault="004C2DFC">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color w:val="000000"/>
          <w:sz w:val="24"/>
          <w:szCs w:val="24"/>
        </w:rPr>
        <w:t>în perechi;</w:t>
      </w:r>
    </w:p>
    <w:p w14:paraId="0F36E702" w14:textId="77777777" w:rsidR="00EC4725" w:rsidRDefault="004C2DFC">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sz w:val="24"/>
          <w:szCs w:val="24"/>
        </w:rPr>
        <w:t>în grupuri</w:t>
      </w:r>
      <w:r>
        <w:rPr>
          <w:rFonts w:ascii="Times New Roman" w:eastAsia="Times New Roman" w:hAnsi="Times New Roman" w:cs="Times New Roman"/>
          <w:color w:val="000000"/>
          <w:sz w:val="24"/>
          <w:szCs w:val="24"/>
        </w:rPr>
        <w:t>.</w:t>
      </w:r>
    </w:p>
    <w:p w14:paraId="48490042" w14:textId="77777777" w:rsidR="00EC4725" w:rsidRDefault="004C2DFC">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Metode:</w:t>
      </w:r>
    </w:p>
    <w:p w14:paraId="339BB739" w14:textId="77777777" w:rsidR="00EC4725" w:rsidRDefault="004C2DFC">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sz w:val="24"/>
          <w:szCs w:val="24"/>
        </w:rPr>
        <w:t>conversația;</w:t>
      </w:r>
    </w:p>
    <w:p w14:paraId="77D0D7FA" w14:textId="77777777" w:rsidR="00EC4725" w:rsidRDefault="004C2DFC">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color w:val="000000"/>
          <w:sz w:val="24"/>
          <w:szCs w:val="24"/>
        </w:rPr>
        <w:t>algoritmizarea;</w:t>
      </w:r>
    </w:p>
    <w:p w14:paraId="21FA7C98" w14:textId="77777777" w:rsidR="00EC4725" w:rsidRDefault="004C2DFC">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color w:val="000000"/>
          <w:sz w:val="24"/>
          <w:szCs w:val="24"/>
        </w:rPr>
        <w:t>problematizarea;</w:t>
      </w:r>
    </w:p>
    <w:p w14:paraId="218AA6EA" w14:textId="77777777" w:rsidR="00EC4725" w:rsidRDefault="004C2DFC">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discuție dirijată;</w:t>
      </w:r>
    </w:p>
    <w:p w14:paraId="5F3234B9" w14:textId="77777777" w:rsidR="00EC4725" w:rsidRDefault="004C2DFC">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brainstorming;</w:t>
      </w:r>
    </w:p>
    <w:p w14:paraId="241D959E" w14:textId="77777777" w:rsidR="00EC4725" w:rsidRDefault="004C2DFC">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color w:val="000000"/>
          <w:sz w:val="24"/>
          <w:szCs w:val="24"/>
        </w:rPr>
        <w:t>metoda lucrului cu manualul.</w:t>
      </w:r>
    </w:p>
    <w:p w14:paraId="1E01A445" w14:textId="77777777" w:rsidR="00EC4725" w:rsidRDefault="004C2DFC">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Mijloace de învățământ:</w:t>
      </w:r>
    </w:p>
    <w:p w14:paraId="4007A4B0" w14:textId="77777777" w:rsidR="00EC4725" w:rsidRDefault="004C2DFC">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I. Botgros, V. Bocancea, V. Donici, N. Constantinov. FIZICĂ. Manual pentru clasa a IX-a. Editura Cartier. Chișinău, 2016;</w:t>
      </w:r>
    </w:p>
    <w:p w14:paraId="0045C191" w14:textId="77777777" w:rsidR="00EC4725" w:rsidRDefault="004C2DFC">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Computerul;</w:t>
      </w:r>
    </w:p>
    <w:p w14:paraId="0F1F920C" w14:textId="77777777" w:rsidR="00EC4725" w:rsidRDefault="004C2DFC">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Proiectorul sau tabla interactivă</w:t>
      </w:r>
      <w:r>
        <w:rPr>
          <w:rFonts w:ascii="Times New Roman" w:eastAsia="Times New Roman" w:hAnsi="Times New Roman" w:cs="Times New Roman"/>
          <w:sz w:val="24"/>
          <w:szCs w:val="24"/>
        </w:rPr>
        <w:t>.</w:t>
      </w:r>
    </w:p>
    <w:p w14:paraId="49329CF1" w14:textId="77777777" w:rsidR="00EC4725" w:rsidRDefault="004C2DFC">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Evaluarea: </w:t>
      </w:r>
      <w:r>
        <w:rPr>
          <w:rFonts w:ascii="Times New Roman" w:eastAsia="Times New Roman" w:hAnsi="Times New Roman" w:cs="Times New Roman"/>
          <w:color w:val="000000"/>
          <w:sz w:val="24"/>
          <w:szCs w:val="24"/>
        </w:rPr>
        <w:t xml:space="preserve">formativă, evaluare orală, reciprocă;  produse: </w:t>
      </w:r>
      <w:r>
        <w:rPr>
          <w:rFonts w:ascii="Times New Roman" w:eastAsia="Times New Roman" w:hAnsi="Times New Roman" w:cs="Times New Roman"/>
          <w:sz w:val="24"/>
          <w:szCs w:val="24"/>
        </w:rPr>
        <w:t>eseu</w:t>
      </w:r>
      <w:r>
        <w:rPr>
          <w:rFonts w:ascii="Times New Roman" w:eastAsia="Times New Roman" w:hAnsi="Times New Roman" w:cs="Times New Roman"/>
          <w:color w:val="000000"/>
          <w:sz w:val="24"/>
          <w:szCs w:val="24"/>
        </w:rPr>
        <w:t>, răspuns oral</w:t>
      </w:r>
      <w:r>
        <w:rPr>
          <w:rFonts w:ascii="Times New Roman" w:eastAsia="Times New Roman" w:hAnsi="Times New Roman" w:cs="Times New Roman"/>
          <w:sz w:val="24"/>
          <w:szCs w:val="24"/>
        </w:rPr>
        <w:t>.</w:t>
      </w:r>
    </w:p>
    <w:p w14:paraId="35BBB5CE" w14:textId="77777777" w:rsidR="00EC4725" w:rsidRDefault="00EC4725">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p>
    <w:p w14:paraId="7D3A6D3C" w14:textId="77777777" w:rsidR="00EC4725" w:rsidRDefault="00EC4725">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p>
    <w:p w14:paraId="457D88FD" w14:textId="77777777" w:rsidR="00EC4725" w:rsidRDefault="00EC4725">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p>
    <w:p w14:paraId="7BFD24DA" w14:textId="77777777" w:rsidR="00EC4725" w:rsidRDefault="00EC4725">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p>
    <w:p w14:paraId="397BC252" w14:textId="77777777" w:rsidR="00EC4725" w:rsidRDefault="00EC4725">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p>
    <w:p w14:paraId="5BDA98D5" w14:textId="77777777" w:rsidR="00EC4725" w:rsidRDefault="00EC4725">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p>
    <w:p w14:paraId="6C26036F" w14:textId="77777777" w:rsidR="00EC4725" w:rsidRDefault="00EC4725">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sectPr w:rsidR="00EC4725">
          <w:pgSz w:w="12240" w:h="15840"/>
          <w:pgMar w:top="1440" w:right="1080" w:bottom="1440" w:left="1080" w:header="720" w:footer="720" w:gutter="0"/>
          <w:pgNumType w:start="1"/>
          <w:cols w:space="720"/>
        </w:sectPr>
      </w:pPr>
    </w:p>
    <w:p w14:paraId="095EB449" w14:textId="77777777" w:rsidR="00EC4725" w:rsidRDefault="004C2DFC">
      <w:pPr>
        <w:pBdr>
          <w:top w:val="nil"/>
          <w:left w:val="nil"/>
          <w:bottom w:val="nil"/>
          <w:right w:val="nil"/>
          <w:between w:val="nil"/>
        </w:pBdr>
        <w:spacing w:after="0" w:line="36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lastRenderedPageBreak/>
        <w:t>Scenariul lecției</w:t>
      </w:r>
    </w:p>
    <w:tbl>
      <w:tblPr>
        <w:tblStyle w:val="af2"/>
        <w:tblW w:w="14040"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5"/>
        <w:gridCol w:w="1185"/>
        <w:gridCol w:w="7725"/>
        <w:gridCol w:w="1020"/>
        <w:gridCol w:w="2055"/>
      </w:tblGrid>
      <w:tr w:rsidR="00EC4725" w14:paraId="39BF3167" w14:textId="77777777">
        <w:tc>
          <w:tcPr>
            <w:tcW w:w="2055" w:type="dxa"/>
            <w:vAlign w:val="center"/>
          </w:tcPr>
          <w:p w14:paraId="11370AD9"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Etapele activității didactice</w:t>
            </w:r>
          </w:p>
        </w:tc>
        <w:tc>
          <w:tcPr>
            <w:tcW w:w="1185" w:type="dxa"/>
            <w:vAlign w:val="center"/>
          </w:tcPr>
          <w:p w14:paraId="07A7CE66"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Obiective</w:t>
            </w:r>
          </w:p>
        </w:tc>
        <w:tc>
          <w:tcPr>
            <w:tcW w:w="7725" w:type="dxa"/>
            <w:vAlign w:val="center"/>
          </w:tcPr>
          <w:p w14:paraId="4BA5CEEF"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Demers acțional al lecției</w:t>
            </w:r>
          </w:p>
        </w:tc>
        <w:tc>
          <w:tcPr>
            <w:tcW w:w="1020" w:type="dxa"/>
            <w:vAlign w:val="center"/>
          </w:tcPr>
          <w:p w14:paraId="33008349"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Timp</w:t>
            </w:r>
          </w:p>
          <w:p w14:paraId="35B966E7"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(în minute)</w:t>
            </w:r>
          </w:p>
        </w:tc>
        <w:tc>
          <w:tcPr>
            <w:tcW w:w="2055" w:type="dxa"/>
            <w:vAlign w:val="center"/>
          </w:tcPr>
          <w:p w14:paraId="24AD8E87"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Tehnologia realizării</w:t>
            </w:r>
          </w:p>
          <w:p w14:paraId="31418605" w14:textId="77777777" w:rsidR="00EC4725" w:rsidRDefault="004C2DFC">
            <w:pPr>
              <w:pBdr>
                <w:top w:val="nil"/>
                <w:left w:val="nil"/>
                <w:bottom w:val="nil"/>
                <w:right w:val="nil"/>
                <w:between w:val="nil"/>
              </w:pBdr>
              <w:spacing w:line="276" w:lineRule="auto"/>
              <w:ind w:left="-89" w:right="-104"/>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color w:val="000000"/>
                <w:sz w:val="24"/>
                <w:szCs w:val="24"/>
              </w:rPr>
              <w:t>(Metodă/Formă de</w:t>
            </w:r>
            <w:r>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color w:val="000000"/>
                <w:sz w:val="24"/>
                <w:szCs w:val="24"/>
              </w:rPr>
              <w:t>activitate/Resurse)</w:t>
            </w:r>
          </w:p>
        </w:tc>
      </w:tr>
      <w:tr w:rsidR="00EC4725" w14:paraId="41930B3F" w14:textId="77777777">
        <w:tc>
          <w:tcPr>
            <w:tcW w:w="2055" w:type="dxa"/>
          </w:tcPr>
          <w:p w14:paraId="76D7101C"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Evocare</w:t>
            </w:r>
          </w:p>
        </w:tc>
        <w:tc>
          <w:tcPr>
            <w:tcW w:w="1185" w:type="dxa"/>
          </w:tcPr>
          <w:p w14:paraId="3391FE41"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02D3D5AA"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13B88A44"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299D0C54"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08EEB0C9"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4800C052"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5FDEF78F"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07CC06C3"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O.1.</w:t>
            </w:r>
          </w:p>
          <w:p w14:paraId="392C2A33"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6E5BCBAE" w14:textId="77777777" w:rsidR="00EC4725" w:rsidRDefault="00EC4725">
            <w:pPr>
              <w:spacing w:line="276" w:lineRule="auto"/>
              <w:jc w:val="center"/>
              <w:rPr>
                <w:rFonts w:ascii="Times New Roman" w:eastAsia="Times New Roman" w:hAnsi="Times New Roman" w:cs="Times New Roman"/>
                <w:b/>
                <w:i/>
                <w:sz w:val="24"/>
                <w:szCs w:val="24"/>
              </w:rPr>
            </w:pPr>
          </w:p>
        </w:tc>
        <w:tc>
          <w:tcPr>
            <w:tcW w:w="7725" w:type="dxa"/>
          </w:tcPr>
          <w:p w14:paraId="52A1B44B" w14:textId="77777777" w:rsidR="00EC4725" w:rsidRDefault="004C2DFC">
            <w:pPr>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Captarea atenției:</w:t>
            </w:r>
          </w:p>
          <w:p w14:paraId="208E723F" w14:textId="77777777" w:rsidR="00EC4725" w:rsidRDefault="004C2DFC">
            <w:pPr>
              <w:numPr>
                <w:ilvl w:val="0"/>
                <w:numId w:val="4"/>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Fizica a fost și este ,,motorul'' în progresul tuturor celorlalte științe, a fost și este știința care a deschis căile și a impulsionat evoluția tuturor celorlalte domenii.</w:t>
            </w:r>
          </w:p>
          <w:p w14:paraId="13C19BED" w14:textId="77777777" w:rsidR="00EC4725" w:rsidRDefault="004C2DFC">
            <w:pPr>
              <w:numPr>
                <w:ilvl w:val="0"/>
                <w:numId w:val="4"/>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Actualizând </w:t>
            </w:r>
            <w:proofErr w:type="spellStart"/>
            <w:r>
              <w:rPr>
                <w:rFonts w:ascii="Times New Roman" w:eastAsia="Times New Roman" w:hAnsi="Times New Roman" w:cs="Times New Roman"/>
                <w:sz w:val="24"/>
                <w:szCs w:val="24"/>
              </w:rPr>
              <w:t>cunoştinţele</w:t>
            </w:r>
            <w:proofErr w:type="spellEnd"/>
            <w:r>
              <w:rPr>
                <w:rFonts w:ascii="Times New Roman" w:eastAsia="Times New Roman" w:hAnsi="Times New Roman" w:cs="Times New Roman"/>
                <w:sz w:val="24"/>
                <w:szCs w:val="24"/>
              </w:rPr>
              <w:t xml:space="preserve"> acumulate pe parcursul anilor de studii se propune elevilo</w:t>
            </w:r>
            <w:r>
              <w:rPr>
                <w:rFonts w:ascii="Times New Roman" w:eastAsia="Times New Roman" w:hAnsi="Times New Roman" w:cs="Times New Roman"/>
                <w:sz w:val="24"/>
                <w:szCs w:val="24"/>
              </w:rPr>
              <w:t>r să își imagineze:</w:t>
            </w:r>
          </w:p>
          <w:p w14:paraId="0587A00E" w14:textId="77777777" w:rsidR="00EC4725" w:rsidRDefault="004C2DFC">
            <w:pPr>
              <w:numPr>
                <w:ilvl w:val="0"/>
                <w:numId w:val="3"/>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Cum ar arăta lumea noastră fără fizică?</w:t>
            </w:r>
          </w:p>
          <w:p w14:paraId="3F13DB1B" w14:textId="77777777" w:rsidR="00EC4725" w:rsidRDefault="004C2DFC">
            <w:pPr>
              <w:numPr>
                <w:ilvl w:val="0"/>
                <w:numId w:val="3"/>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Cum ar fi viața fără descoperiri precum electricitatea, telefonul, internetul sau chiar fără înțelegerea gravitației?</w:t>
            </w:r>
          </w:p>
          <w:p w14:paraId="77C9601D" w14:textId="77777777" w:rsidR="00EC4725" w:rsidRDefault="004C2DFC">
            <w:pPr>
              <w:numPr>
                <w:ilvl w:val="0"/>
                <w:numId w:val="3"/>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Care credeți că este cea mai importantă contribuție a fizicii la înțelegerea ș</w:t>
            </w:r>
            <w:r>
              <w:rPr>
                <w:rFonts w:ascii="Times New Roman" w:eastAsia="Times New Roman" w:hAnsi="Times New Roman" w:cs="Times New Roman"/>
                <w:sz w:val="24"/>
                <w:szCs w:val="24"/>
              </w:rPr>
              <w:t>i protejarea mediului înconjurător? Cum ne ajută această știință să abordăm provocările globale, cum ar fi schimbările climatice?</w:t>
            </w:r>
          </w:p>
          <w:p w14:paraId="0379396A" w14:textId="77777777" w:rsidR="00EC4725" w:rsidRDefault="004C2DF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Profesorul încurajează elevii să reflecteze asupra impactului profund pe care fizica îl are asupra lumii în care trăim.</w:t>
            </w:r>
          </w:p>
          <w:p w14:paraId="5C9C5B2B" w14:textId="77777777" w:rsidR="00EC4725" w:rsidRDefault="004C2DF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anu</w:t>
            </w:r>
            <w:r>
              <w:rPr>
                <w:rFonts w:ascii="Times New Roman" w:eastAsia="Times New Roman" w:hAnsi="Times New Roman" w:cs="Times New Roman"/>
                <w:sz w:val="24"/>
                <w:szCs w:val="24"/>
              </w:rPr>
              <w:t>nță subiectul lecției și obiectivele: Rolul fizicii în dezvoltarea  celorlalte științe ale naturii și în dezvoltarea societății.</w:t>
            </w:r>
          </w:p>
        </w:tc>
        <w:tc>
          <w:tcPr>
            <w:tcW w:w="1020" w:type="dxa"/>
          </w:tcPr>
          <w:p w14:paraId="75625B48"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5954D11D"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25E73E65"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33518202"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58F54DFB"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55BD8C6B"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63C0D6D6"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sz w:val="24"/>
                <w:szCs w:val="24"/>
              </w:rPr>
              <w:t>7</w:t>
            </w:r>
          </w:p>
        </w:tc>
        <w:tc>
          <w:tcPr>
            <w:tcW w:w="2055" w:type="dxa"/>
          </w:tcPr>
          <w:p w14:paraId="77FEB425" w14:textId="77777777" w:rsidR="00EC4725" w:rsidRDefault="00EC4725">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0151D892" w14:textId="77777777" w:rsidR="00EC4725" w:rsidRDefault="004C2DFC">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Conversația</w:t>
            </w:r>
          </w:p>
          <w:p w14:paraId="3BEE0685" w14:textId="77777777" w:rsidR="00EC4725" w:rsidRDefault="00EC4725">
            <w:pPr>
              <w:spacing w:line="276" w:lineRule="auto"/>
              <w:jc w:val="center"/>
              <w:rPr>
                <w:rFonts w:ascii="Times New Roman" w:eastAsia="Times New Roman" w:hAnsi="Times New Roman" w:cs="Times New Roman"/>
                <w:sz w:val="24"/>
                <w:szCs w:val="24"/>
              </w:rPr>
            </w:pPr>
          </w:p>
          <w:p w14:paraId="357CFFF9" w14:textId="77777777" w:rsidR="00EC4725" w:rsidRDefault="00EC4725">
            <w:pPr>
              <w:spacing w:line="276" w:lineRule="auto"/>
              <w:jc w:val="center"/>
              <w:rPr>
                <w:rFonts w:ascii="Times New Roman" w:eastAsia="Times New Roman" w:hAnsi="Times New Roman" w:cs="Times New Roman"/>
                <w:sz w:val="24"/>
                <w:szCs w:val="24"/>
              </w:rPr>
            </w:pPr>
          </w:p>
          <w:p w14:paraId="1774C8BA" w14:textId="77777777" w:rsidR="00EC4725" w:rsidRDefault="004C2DFC">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Explicația</w:t>
            </w:r>
          </w:p>
          <w:p w14:paraId="7645562B" w14:textId="77777777" w:rsidR="00EC4725" w:rsidRDefault="00EC4725">
            <w:pPr>
              <w:pBdr>
                <w:top w:val="nil"/>
                <w:left w:val="nil"/>
                <w:bottom w:val="nil"/>
                <w:right w:val="nil"/>
                <w:between w:val="nil"/>
              </w:pBdr>
              <w:spacing w:line="276" w:lineRule="auto"/>
              <w:rPr>
                <w:rFonts w:ascii="Times New Roman" w:eastAsia="Times New Roman" w:hAnsi="Times New Roman" w:cs="Times New Roman"/>
                <w:sz w:val="24"/>
                <w:szCs w:val="24"/>
              </w:rPr>
            </w:pPr>
          </w:p>
          <w:p w14:paraId="5D079E37" w14:textId="77777777" w:rsidR="00EC4725" w:rsidRDefault="004C2DFC">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Activitate frontală</w:t>
            </w:r>
          </w:p>
          <w:p w14:paraId="084D81B8" w14:textId="77777777" w:rsidR="00EC4725" w:rsidRDefault="00EC4725">
            <w:pPr>
              <w:spacing w:line="276" w:lineRule="auto"/>
              <w:rPr>
                <w:rFonts w:ascii="Times New Roman" w:eastAsia="Times New Roman" w:hAnsi="Times New Roman" w:cs="Times New Roman"/>
                <w:sz w:val="24"/>
                <w:szCs w:val="24"/>
              </w:rPr>
            </w:pPr>
          </w:p>
          <w:p w14:paraId="20762C3D" w14:textId="77777777" w:rsidR="00EC4725" w:rsidRDefault="004C2DFC">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Brainstorming</w:t>
            </w:r>
          </w:p>
          <w:p w14:paraId="708BE312" w14:textId="77777777" w:rsidR="00EC4725" w:rsidRDefault="004C2DFC">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Discuția dirijată</w:t>
            </w:r>
          </w:p>
        </w:tc>
      </w:tr>
      <w:tr w:rsidR="00EC4725" w14:paraId="53D054F9" w14:textId="77777777">
        <w:trPr>
          <w:trHeight w:val="4530"/>
        </w:trPr>
        <w:tc>
          <w:tcPr>
            <w:tcW w:w="2055" w:type="dxa"/>
          </w:tcPr>
          <w:p w14:paraId="41234455"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lastRenderedPageBreak/>
              <w:t>Realizarea sensului</w:t>
            </w:r>
          </w:p>
        </w:tc>
        <w:tc>
          <w:tcPr>
            <w:tcW w:w="1185" w:type="dxa"/>
          </w:tcPr>
          <w:p w14:paraId="01013F8F" w14:textId="77777777" w:rsidR="00EC4725" w:rsidRDefault="00EC4725">
            <w:pPr>
              <w:spacing w:line="276" w:lineRule="auto"/>
              <w:jc w:val="center"/>
              <w:rPr>
                <w:rFonts w:ascii="Times New Roman" w:eastAsia="Times New Roman" w:hAnsi="Times New Roman" w:cs="Times New Roman"/>
                <w:b/>
                <w:i/>
                <w:sz w:val="24"/>
                <w:szCs w:val="24"/>
              </w:rPr>
            </w:pPr>
          </w:p>
          <w:p w14:paraId="27EFF9C9" w14:textId="77777777" w:rsidR="00EC4725" w:rsidRDefault="00EC4725">
            <w:pPr>
              <w:spacing w:line="276" w:lineRule="auto"/>
              <w:jc w:val="center"/>
              <w:rPr>
                <w:rFonts w:ascii="Times New Roman" w:eastAsia="Times New Roman" w:hAnsi="Times New Roman" w:cs="Times New Roman"/>
                <w:b/>
                <w:i/>
                <w:sz w:val="24"/>
                <w:szCs w:val="24"/>
              </w:rPr>
            </w:pPr>
          </w:p>
          <w:p w14:paraId="3C4E6DA3" w14:textId="77777777" w:rsidR="00EC4725" w:rsidRDefault="00EC4725">
            <w:pPr>
              <w:spacing w:line="276" w:lineRule="auto"/>
              <w:jc w:val="center"/>
              <w:rPr>
                <w:rFonts w:ascii="Times New Roman" w:eastAsia="Times New Roman" w:hAnsi="Times New Roman" w:cs="Times New Roman"/>
                <w:b/>
                <w:i/>
                <w:sz w:val="24"/>
                <w:szCs w:val="24"/>
              </w:rPr>
            </w:pPr>
          </w:p>
          <w:p w14:paraId="27D0CE7C" w14:textId="77777777" w:rsidR="00EC4725" w:rsidRDefault="00EC4725">
            <w:pPr>
              <w:spacing w:line="276" w:lineRule="auto"/>
              <w:jc w:val="center"/>
              <w:rPr>
                <w:rFonts w:ascii="Times New Roman" w:eastAsia="Times New Roman" w:hAnsi="Times New Roman" w:cs="Times New Roman"/>
                <w:b/>
                <w:i/>
                <w:sz w:val="24"/>
                <w:szCs w:val="24"/>
              </w:rPr>
            </w:pPr>
          </w:p>
          <w:p w14:paraId="108E3920" w14:textId="77777777" w:rsidR="00EC4725" w:rsidRDefault="004C2DFC">
            <w:pP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O.1.</w:t>
            </w:r>
          </w:p>
          <w:p w14:paraId="3B323E71" w14:textId="77777777" w:rsidR="00EC4725" w:rsidRDefault="00EC4725">
            <w:pPr>
              <w:spacing w:line="276" w:lineRule="auto"/>
              <w:jc w:val="center"/>
              <w:rPr>
                <w:rFonts w:ascii="Times New Roman" w:eastAsia="Times New Roman" w:hAnsi="Times New Roman" w:cs="Times New Roman"/>
                <w:b/>
                <w:i/>
                <w:sz w:val="24"/>
                <w:szCs w:val="24"/>
              </w:rPr>
            </w:pPr>
          </w:p>
          <w:p w14:paraId="11924946" w14:textId="77777777" w:rsidR="00EC4725" w:rsidRDefault="00EC4725">
            <w:pPr>
              <w:spacing w:line="276" w:lineRule="auto"/>
              <w:jc w:val="center"/>
              <w:rPr>
                <w:rFonts w:ascii="Times New Roman" w:eastAsia="Times New Roman" w:hAnsi="Times New Roman" w:cs="Times New Roman"/>
                <w:b/>
                <w:i/>
                <w:sz w:val="24"/>
                <w:szCs w:val="24"/>
              </w:rPr>
            </w:pPr>
          </w:p>
          <w:p w14:paraId="3411BC33" w14:textId="77777777" w:rsidR="00EC4725" w:rsidRDefault="00EC4725">
            <w:pPr>
              <w:spacing w:line="276" w:lineRule="auto"/>
              <w:jc w:val="center"/>
              <w:rPr>
                <w:rFonts w:ascii="Times New Roman" w:eastAsia="Times New Roman" w:hAnsi="Times New Roman" w:cs="Times New Roman"/>
                <w:b/>
                <w:i/>
                <w:sz w:val="24"/>
                <w:szCs w:val="24"/>
              </w:rPr>
            </w:pPr>
          </w:p>
          <w:p w14:paraId="276DCC17" w14:textId="77777777" w:rsidR="00EC4725" w:rsidRDefault="004C2DFC">
            <w:pP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O.2.</w:t>
            </w:r>
          </w:p>
          <w:p w14:paraId="3A3B66D9" w14:textId="77777777" w:rsidR="00EC4725" w:rsidRDefault="004C2DFC">
            <w:pP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O.3.</w:t>
            </w:r>
          </w:p>
          <w:p w14:paraId="13E55A2B" w14:textId="77777777" w:rsidR="00EC4725" w:rsidRDefault="00EC4725">
            <w:pPr>
              <w:spacing w:line="276" w:lineRule="auto"/>
              <w:jc w:val="center"/>
              <w:rPr>
                <w:rFonts w:ascii="Times New Roman" w:eastAsia="Times New Roman" w:hAnsi="Times New Roman" w:cs="Times New Roman"/>
                <w:b/>
                <w:i/>
                <w:sz w:val="24"/>
                <w:szCs w:val="24"/>
              </w:rPr>
            </w:pPr>
          </w:p>
          <w:p w14:paraId="60C0D419" w14:textId="77777777" w:rsidR="00EC4725" w:rsidRDefault="00EC4725">
            <w:pPr>
              <w:spacing w:line="276" w:lineRule="auto"/>
              <w:jc w:val="center"/>
              <w:rPr>
                <w:rFonts w:ascii="Times New Roman" w:eastAsia="Times New Roman" w:hAnsi="Times New Roman" w:cs="Times New Roman"/>
                <w:b/>
                <w:i/>
                <w:sz w:val="24"/>
                <w:szCs w:val="24"/>
              </w:rPr>
            </w:pPr>
          </w:p>
          <w:p w14:paraId="6095B0ED" w14:textId="77777777" w:rsidR="00EC4725" w:rsidRDefault="00EC4725">
            <w:pPr>
              <w:spacing w:line="276" w:lineRule="auto"/>
              <w:rPr>
                <w:rFonts w:ascii="Times New Roman" w:eastAsia="Times New Roman" w:hAnsi="Times New Roman" w:cs="Times New Roman"/>
                <w:b/>
                <w:i/>
                <w:sz w:val="24"/>
                <w:szCs w:val="24"/>
              </w:rPr>
            </w:pPr>
          </w:p>
          <w:p w14:paraId="69B158E0" w14:textId="77777777" w:rsidR="00EC4725" w:rsidRDefault="00EC4725">
            <w:pPr>
              <w:spacing w:line="276" w:lineRule="auto"/>
              <w:jc w:val="center"/>
              <w:rPr>
                <w:rFonts w:ascii="Times New Roman" w:eastAsia="Times New Roman" w:hAnsi="Times New Roman" w:cs="Times New Roman"/>
                <w:b/>
                <w:i/>
                <w:sz w:val="24"/>
                <w:szCs w:val="24"/>
              </w:rPr>
            </w:pPr>
          </w:p>
        </w:tc>
        <w:tc>
          <w:tcPr>
            <w:tcW w:w="7725" w:type="dxa"/>
          </w:tcPr>
          <w:p w14:paraId="53AB6EFA" w14:textId="77777777" w:rsidR="00EC4725" w:rsidRDefault="004C2DF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a înțelege importanța fizicii în diverse domenii și a dobândi cunoștințe concrete despre aplicațiile fizicii în știință și tehnologie, profesorul prezintă un scurt material teoretic, subliniind contribuțiile majore ale fizicii la dezvoltarea altor ș</w:t>
            </w:r>
            <w:r>
              <w:rPr>
                <w:rFonts w:ascii="Times New Roman" w:eastAsia="Times New Roman" w:hAnsi="Times New Roman" w:cs="Times New Roman"/>
                <w:sz w:val="24"/>
                <w:szCs w:val="24"/>
              </w:rPr>
              <w:t>tiințe și la progresul societății. Se discută despre rolul fizicii în:</w:t>
            </w:r>
          </w:p>
          <w:p w14:paraId="72CD5258" w14:textId="77777777" w:rsidR="00EC4725" w:rsidRDefault="004C2DF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Chimie:</w:t>
            </w:r>
            <w:r>
              <w:rPr>
                <w:rFonts w:ascii="Times New Roman" w:eastAsia="Times New Roman" w:hAnsi="Times New Roman" w:cs="Times New Roman"/>
                <w:sz w:val="24"/>
                <w:szCs w:val="24"/>
              </w:rPr>
              <w:t xml:space="preserve"> Fizica explică structura atomului, comportamentul electronilor și interacțiunile dintre particule, care sunt fundamentale pentru înțelegerea reacțiilor chimice și a proprietățil</w:t>
            </w:r>
            <w:r>
              <w:rPr>
                <w:rFonts w:ascii="Times New Roman" w:eastAsia="Times New Roman" w:hAnsi="Times New Roman" w:cs="Times New Roman"/>
                <w:sz w:val="24"/>
                <w:szCs w:val="24"/>
              </w:rPr>
              <w:t>or materiei. De exemplu, mecanica cuantică oferă explicații pentru structura electronică a atomilor, care este esențială pentru chimia fizică.</w:t>
            </w:r>
          </w:p>
          <w:p w14:paraId="49DCFEE4" w14:textId="77777777" w:rsidR="00EC4725" w:rsidRDefault="004C2DF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Biologie:</w:t>
            </w:r>
            <w:r>
              <w:rPr>
                <w:rFonts w:ascii="Times New Roman" w:eastAsia="Times New Roman" w:hAnsi="Times New Roman" w:cs="Times New Roman"/>
                <w:sz w:val="24"/>
                <w:szCs w:val="24"/>
              </w:rPr>
              <w:t xml:space="preserve"> Conceptele fizice, cum ar fi termodinamica și biofizica, sunt esențiale pentru înțelegerea proceselor b</w:t>
            </w:r>
            <w:r>
              <w:rPr>
                <w:rFonts w:ascii="Times New Roman" w:eastAsia="Times New Roman" w:hAnsi="Times New Roman" w:cs="Times New Roman"/>
                <w:sz w:val="24"/>
                <w:szCs w:val="24"/>
              </w:rPr>
              <w:t>iologice. De exemplu, principiul conservării energiei explică modul în care organismele convertesc energia din alimente în energie utilizabilă. În plus, studiul opticii este crucial pentru tehnici precum microscopie, care permite explorarea structurilor ce</w:t>
            </w:r>
            <w:r>
              <w:rPr>
                <w:rFonts w:ascii="Times New Roman" w:eastAsia="Times New Roman" w:hAnsi="Times New Roman" w:cs="Times New Roman"/>
                <w:sz w:val="24"/>
                <w:szCs w:val="24"/>
              </w:rPr>
              <w:t>lulare.</w:t>
            </w:r>
          </w:p>
          <w:p w14:paraId="3E2B53A9" w14:textId="77777777" w:rsidR="00EC4725" w:rsidRDefault="004C2DF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Geologie:</w:t>
            </w:r>
            <w:r>
              <w:rPr>
                <w:rFonts w:ascii="Times New Roman" w:eastAsia="Times New Roman" w:hAnsi="Times New Roman" w:cs="Times New Roman"/>
                <w:sz w:val="24"/>
                <w:szCs w:val="24"/>
              </w:rPr>
              <w:t xml:space="preserve"> Fizica ajută la explicarea fenomenelor naturale, cum ar fi erupțiile vulcanice, cutremurele și formarea munților, prin studiul forțelor tectonice și a mișcărilor plăcilor. De asemenea, se folosesc concepte de fizică pentru datarea rocilor</w:t>
            </w:r>
            <w:r>
              <w:rPr>
                <w:rFonts w:ascii="Times New Roman" w:eastAsia="Times New Roman" w:hAnsi="Times New Roman" w:cs="Times New Roman"/>
                <w:sz w:val="24"/>
                <w:szCs w:val="24"/>
              </w:rPr>
              <w:t xml:space="preserve"> și fosilelor, prin tehnici precum radiometria.</w:t>
            </w:r>
          </w:p>
          <w:p w14:paraId="1F354447" w14:textId="77777777" w:rsidR="00EC4725" w:rsidRDefault="004C2DF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Astronomie:</w:t>
            </w:r>
            <w:r>
              <w:rPr>
                <w:rFonts w:ascii="Times New Roman" w:eastAsia="Times New Roman" w:hAnsi="Times New Roman" w:cs="Times New Roman"/>
                <w:sz w:val="24"/>
                <w:szCs w:val="24"/>
              </w:rPr>
              <w:t xml:space="preserve"> Fizica este fundamentul pentru înțelegerea mișcării planetelor, formării stelelor și dinamicii galaxiilor. Legea gravitației a lui Newton și teoria relativității generale a lui Einstein sunt esenț</w:t>
            </w:r>
            <w:r>
              <w:rPr>
                <w:rFonts w:ascii="Times New Roman" w:eastAsia="Times New Roman" w:hAnsi="Times New Roman" w:cs="Times New Roman"/>
                <w:sz w:val="24"/>
                <w:szCs w:val="24"/>
              </w:rPr>
              <w:t>iale pentru studierea universului și a fenomenelor cosmice.</w:t>
            </w:r>
          </w:p>
          <w:p w14:paraId="59890F04" w14:textId="77777777" w:rsidR="00EC4725" w:rsidRDefault="004C2DF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Tehnologia GPS:</w:t>
            </w:r>
            <w:r>
              <w:rPr>
                <w:rFonts w:ascii="Times New Roman" w:eastAsia="Times New Roman" w:hAnsi="Times New Roman" w:cs="Times New Roman"/>
                <w:sz w:val="24"/>
                <w:szCs w:val="24"/>
              </w:rPr>
              <w:t xml:space="preserve"> Sistemul Global de Poziționare folosește principiile relativității generale și speciale pentru a calcula pozițiile exacte pe Pământ.</w:t>
            </w:r>
          </w:p>
          <w:p w14:paraId="7A11E145" w14:textId="77777777" w:rsidR="00EC4725" w:rsidRDefault="004C2DFC">
            <w:pPr>
              <w:numPr>
                <w:ilvl w:val="0"/>
                <w:numId w:val="1"/>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Elevii, ghidați de profesor și folosind surse a</w:t>
            </w:r>
            <w:r>
              <w:rPr>
                <w:rFonts w:ascii="Times New Roman" w:eastAsia="Times New Roman" w:hAnsi="Times New Roman" w:cs="Times New Roman"/>
                <w:sz w:val="24"/>
                <w:szCs w:val="24"/>
              </w:rPr>
              <w:t>lternative de informare (manualul, pag,. 111, sau utilizând site-uri de internet sau alte surse de informații), lucrează în perechi pentru a discuta un caz concret: „Cum influențează fizica diagnosticarea și tratamentul în medicină?” sau „Cum contribuie fi</w:t>
            </w:r>
            <w:r>
              <w:rPr>
                <w:rFonts w:ascii="Times New Roman" w:eastAsia="Times New Roman" w:hAnsi="Times New Roman" w:cs="Times New Roman"/>
                <w:sz w:val="24"/>
                <w:szCs w:val="24"/>
              </w:rPr>
              <w:t>zica la dezvoltarea energiei regenerabile?” sau oricare alt caz relevant. Fiecare pereche pregătește un scurt rezumat.</w:t>
            </w:r>
          </w:p>
          <w:p w14:paraId="1AFC0596" w14:textId="77777777" w:rsidR="00EC4725" w:rsidRDefault="004C2DFC">
            <w:pPr>
              <w:numPr>
                <w:ilvl w:val="0"/>
                <w:numId w:val="1"/>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Discuția se întoarce în plen, iar câteva perechi își prezintă concluziile.</w:t>
            </w:r>
          </w:p>
        </w:tc>
        <w:tc>
          <w:tcPr>
            <w:tcW w:w="1020" w:type="dxa"/>
          </w:tcPr>
          <w:p w14:paraId="516F0629"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2B4C355A"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25A78B19"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279009E9"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5BD90297"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2F45379E"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0D737D4C"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229A785F"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1B088AFD"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31C8C169"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5</w:t>
            </w:r>
          </w:p>
          <w:p w14:paraId="7DB0A724"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7D0913A6"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p>
          <w:p w14:paraId="6043C602"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3D9EBD99"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0DDC63C3"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5AEBE6C3"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2700A627"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5EF2DB71"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25D95D83"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1EE52DCE"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591AE8B0"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785D9242" w14:textId="4DC2FFB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4CD8FC6D" w14:textId="3B58BF7C" w:rsidR="004C2DFC" w:rsidRDefault="004C2DFC">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56B6C260" w14:textId="3C4BBDE8" w:rsidR="004C2DFC" w:rsidRDefault="004C2DFC">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40C14FBD" w14:textId="77777777" w:rsidR="004C2DFC" w:rsidRDefault="004C2DFC">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38C0E484"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sz w:val="24"/>
                <w:szCs w:val="24"/>
              </w:rPr>
              <w:t>10</w:t>
            </w:r>
          </w:p>
          <w:p w14:paraId="5B0B5D37"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5E03E8D6"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57083C1F"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71F75E0E"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39E03566"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10</w:t>
            </w:r>
          </w:p>
        </w:tc>
        <w:tc>
          <w:tcPr>
            <w:tcW w:w="2055" w:type="dxa"/>
          </w:tcPr>
          <w:p w14:paraId="696D5CB3"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238A2648" w14:textId="77777777" w:rsidR="00EC4725" w:rsidRDefault="004C2DFC">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Activitate frontală</w:t>
            </w:r>
          </w:p>
          <w:p w14:paraId="05EB572D" w14:textId="77777777" w:rsidR="00EC4725" w:rsidRDefault="004C2DFC">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Explicația</w:t>
            </w:r>
          </w:p>
          <w:p w14:paraId="307C039C" w14:textId="77777777" w:rsidR="00EC4725" w:rsidRDefault="00EC4725">
            <w:pPr>
              <w:spacing w:line="276" w:lineRule="auto"/>
              <w:rPr>
                <w:rFonts w:ascii="Times New Roman" w:eastAsia="Times New Roman" w:hAnsi="Times New Roman" w:cs="Times New Roman"/>
                <w:sz w:val="24"/>
                <w:szCs w:val="24"/>
              </w:rPr>
            </w:pPr>
          </w:p>
          <w:p w14:paraId="20A33C3C" w14:textId="77777777" w:rsidR="00EC4725" w:rsidRDefault="00EC4725">
            <w:pPr>
              <w:spacing w:line="276" w:lineRule="auto"/>
              <w:jc w:val="center"/>
              <w:rPr>
                <w:rFonts w:ascii="Times New Roman" w:eastAsia="Times New Roman" w:hAnsi="Times New Roman" w:cs="Times New Roman"/>
                <w:sz w:val="24"/>
                <w:szCs w:val="24"/>
              </w:rPr>
            </w:pPr>
          </w:p>
          <w:p w14:paraId="314A84FE" w14:textId="77777777" w:rsidR="00EC4725" w:rsidRDefault="00EC4725">
            <w:pPr>
              <w:spacing w:line="276" w:lineRule="auto"/>
              <w:jc w:val="center"/>
              <w:rPr>
                <w:rFonts w:ascii="Times New Roman" w:eastAsia="Times New Roman" w:hAnsi="Times New Roman" w:cs="Times New Roman"/>
                <w:sz w:val="24"/>
                <w:szCs w:val="24"/>
              </w:rPr>
            </w:pPr>
          </w:p>
          <w:p w14:paraId="12DCCAC9" w14:textId="77777777" w:rsidR="00EC4725" w:rsidRDefault="00EC4725">
            <w:pPr>
              <w:spacing w:line="276" w:lineRule="auto"/>
              <w:jc w:val="center"/>
              <w:rPr>
                <w:rFonts w:ascii="Times New Roman" w:eastAsia="Times New Roman" w:hAnsi="Times New Roman" w:cs="Times New Roman"/>
                <w:sz w:val="24"/>
                <w:szCs w:val="24"/>
              </w:rPr>
            </w:pPr>
          </w:p>
          <w:p w14:paraId="3B5C3193" w14:textId="77777777" w:rsidR="00EC4725" w:rsidRDefault="004C2DFC">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Caietul de lucru</w:t>
            </w:r>
          </w:p>
          <w:p w14:paraId="5AE6A2DA" w14:textId="77777777" w:rsidR="00EC4725" w:rsidRDefault="004C2DFC">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Problematizarea</w:t>
            </w:r>
          </w:p>
          <w:p w14:paraId="5D0265DA" w14:textId="77777777" w:rsidR="00EC4725" w:rsidRDefault="004C2DFC">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Algoritmizarea</w:t>
            </w:r>
          </w:p>
          <w:p w14:paraId="400A422C" w14:textId="77777777" w:rsidR="00EC4725" w:rsidRDefault="004C2DFC">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Manualul</w:t>
            </w:r>
          </w:p>
          <w:p w14:paraId="649973FD" w14:textId="77777777" w:rsidR="00EC4725" w:rsidRDefault="004C2DFC">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Calculator</w:t>
            </w:r>
          </w:p>
          <w:p w14:paraId="6E03A13A" w14:textId="77777777" w:rsidR="00EC4725" w:rsidRDefault="00EC4725">
            <w:pPr>
              <w:spacing w:line="276" w:lineRule="auto"/>
              <w:jc w:val="center"/>
              <w:rPr>
                <w:rFonts w:ascii="Times New Roman" w:eastAsia="Times New Roman" w:hAnsi="Times New Roman" w:cs="Times New Roman"/>
                <w:sz w:val="24"/>
                <w:szCs w:val="24"/>
              </w:rPr>
            </w:pPr>
          </w:p>
          <w:p w14:paraId="1C4D12A0" w14:textId="77777777" w:rsidR="00EC4725" w:rsidRDefault="004C2DFC">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Tablă interactivă</w:t>
            </w:r>
          </w:p>
        </w:tc>
      </w:tr>
      <w:tr w:rsidR="00EC4725" w14:paraId="3DB98ADC" w14:textId="77777777">
        <w:tc>
          <w:tcPr>
            <w:tcW w:w="2055" w:type="dxa"/>
          </w:tcPr>
          <w:p w14:paraId="7A58ADEB"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lastRenderedPageBreak/>
              <w:t>Reflecție</w:t>
            </w:r>
          </w:p>
        </w:tc>
        <w:tc>
          <w:tcPr>
            <w:tcW w:w="1185" w:type="dxa"/>
          </w:tcPr>
          <w:p w14:paraId="37150BEE" w14:textId="77777777" w:rsidR="00EC4725" w:rsidRDefault="00EC4725">
            <w:pPr>
              <w:spacing w:line="276" w:lineRule="auto"/>
              <w:jc w:val="center"/>
              <w:rPr>
                <w:rFonts w:ascii="Times New Roman" w:eastAsia="Times New Roman" w:hAnsi="Times New Roman" w:cs="Times New Roman"/>
                <w:b/>
                <w:i/>
                <w:sz w:val="24"/>
                <w:szCs w:val="24"/>
              </w:rPr>
            </w:pPr>
          </w:p>
          <w:p w14:paraId="3D77712B" w14:textId="77777777" w:rsidR="00EC4725" w:rsidRDefault="004C2DFC">
            <w:pP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O.2.</w:t>
            </w:r>
          </w:p>
          <w:p w14:paraId="2A3D51F1" w14:textId="77777777" w:rsidR="00EC4725" w:rsidRDefault="00EC4725">
            <w:pPr>
              <w:spacing w:line="276" w:lineRule="auto"/>
              <w:jc w:val="center"/>
              <w:rPr>
                <w:rFonts w:ascii="Times New Roman" w:eastAsia="Times New Roman" w:hAnsi="Times New Roman" w:cs="Times New Roman"/>
                <w:b/>
                <w:i/>
                <w:sz w:val="24"/>
                <w:szCs w:val="24"/>
              </w:rPr>
            </w:pPr>
          </w:p>
          <w:p w14:paraId="0D7D63CB" w14:textId="77777777" w:rsidR="00EC4725" w:rsidRDefault="00EC4725">
            <w:pPr>
              <w:spacing w:line="276" w:lineRule="auto"/>
              <w:jc w:val="center"/>
              <w:rPr>
                <w:rFonts w:ascii="Times New Roman" w:eastAsia="Times New Roman" w:hAnsi="Times New Roman" w:cs="Times New Roman"/>
                <w:b/>
                <w:i/>
                <w:sz w:val="24"/>
                <w:szCs w:val="24"/>
              </w:rPr>
            </w:pPr>
          </w:p>
          <w:p w14:paraId="1E6A2309" w14:textId="77777777" w:rsidR="00EC4725" w:rsidRDefault="00EC4725">
            <w:pPr>
              <w:spacing w:line="276" w:lineRule="auto"/>
              <w:jc w:val="center"/>
              <w:rPr>
                <w:rFonts w:ascii="Times New Roman" w:eastAsia="Times New Roman" w:hAnsi="Times New Roman" w:cs="Times New Roman"/>
                <w:b/>
                <w:i/>
                <w:sz w:val="24"/>
                <w:szCs w:val="24"/>
              </w:rPr>
            </w:pPr>
          </w:p>
          <w:p w14:paraId="68CEE443" w14:textId="77777777" w:rsidR="00EC4725" w:rsidRDefault="004C2DFC">
            <w:pP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O.3.</w:t>
            </w:r>
          </w:p>
          <w:p w14:paraId="6417CFEE" w14:textId="77777777" w:rsidR="00EC4725" w:rsidRDefault="00EC4725">
            <w:pPr>
              <w:spacing w:line="276" w:lineRule="auto"/>
              <w:jc w:val="center"/>
              <w:rPr>
                <w:rFonts w:ascii="Times New Roman" w:eastAsia="Times New Roman" w:hAnsi="Times New Roman" w:cs="Times New Roman"/>
                <w:b/>
                <w:i/>
                <w:sz w:val="24"/>
                <w:szCs w:val="24"/>
              </w:rPr>
            </w:pPr>
          </w:p>
          <w:p w14:paraId="0090C564" w14:textId="77777777" w:rsidR="00EC4725" w:rsidRDefault="00EC4725">
            <w:pPr>
              <w:spacing w:line="276" w:lineRule="auto"/>
              <w:jc w:val="center"/>
              <w:rPr>
                <w:rFonts w:ascii="Times New Roman" w:eastAsia="Times New Roman" w:hAnsi="Times New Roman" w:cs="Times New Roman"/>
                <w:b/>
                <w:i/>
                <w:sz w:val="24"/>
                <w:szCs w:val="24"/>
              </w:rPr>
            </w:pPr>
          </w:p>
        </w:tc>
        <w:tc>
          <w:tcPr>
            <w:tcW w:w="7725" w:type="dxa"/>
          </w:tcPr>
          <w:p w14:paraId="4CF13E55" w14:textId="77777777" w:rsidR="00EC4725" w:rsidRDefault="004C2DF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consolidarea cunoștințelor profesorul propune elevilor să reflecteze asupra modului în care fizica a schimbat societatea și să răspundă la întrebări precum: „Cum ar fi viața noastră fără electricitate?”, „Ce impact au avut descoperirile fizicii asup</w:t>
            </w:r>
            <w:r>
              <w:rPr>
                <w:rFonts w:ascii="Times New Roman" w:eastAsia="Times New Roman" w:hAnsi="Times New Roman" w:cs="Times New Roman"/>
                <w:sz w:val="24"/>
                <w:szCs w:val="24"/>
              </w:rPr>
              <w:t>ra progresului uman?”</w:t>
            </w:r>
          </w:p>
          <w:p w14:paraId="5DF114C6" w14:textId="77777777" w:rsidR="00EC4725" w:rsidRDefault="004C2DF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Elevii vor completa o scurtă fișă de reflecție în care răspund la întrebarea: „Care este cea mai importantă contribuție a fizicii, în opinia lor, și de ce?”</w:t>
            </w:r>
          </w:p>
          <w:p w14:paraId="04B6E9B1" w14:textId="77777777" w:rsidR="00EC4725" w:rsidRDefault="004C2DF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organizează o discuție de grup în care elevii vor împărtăși gândurile lor </w:t>
            </w:r>
            <w:r>
              <w:rPr>
                <w:rFonts w:ascii="Times New Roman" w:eastAsia="Times New Roman" w:hAnsi="Times New Roman" w:cs="Times New Roman"/>
                <w:sz w:val="24"/>
                <w:szCs w:val="24"/>
              </w:rPr>
              <w:t xml:space="preserve">și vor discuta despre importanța continuării cercetărilor în domeniul fizicii. </w:t>
            </w:r>
          </w:p>
        </w:tc>
        <w:tc>
          <w:tcPr>
            <w:tcW w:w="1020" w:type="dxa"/>
          </w:tcPr>
          <w:p w14:paraId="782FE524"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60769EF8"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41BD8AE7"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3</w:t>
            </w:r>
          </w:p>
          <w:p w14:paraId="1F868E98"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08192C6C"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48C9DE7C"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sz w:val="24"/>
                <w:szCs w:val="24"/>
              </w:rPr>
              <w:t>8</w:t>
            </w:r>
          </w:p>
        </w:tc>
        <w:tc>
          <w:tcPr>
            <w:tcW w:w="2055" w:type="dxa"/>
          </w:tcPr>
          <w:p w14:paraId="03691E2E"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sz w:val="24"/>
                <w:szCs w:val="24"/>
              </w:rPr>
            </w:pPr>
          </w:p>
          <w:p w14:paraId="72B78A19"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Discuție dirijată</w:t>
            </w:r>
          </w:p>
          <w:p w14:paraId="0639D48D"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sz w:val="24"/>
                <w:szCs w:val="24"/>
              </w:rPr>
            </w:pPr>
          </w:p>
          <w:p w14:paraId="739BD540"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sz w:val="24"/>
                <w:szCs w:val="24"/>
              </w:rPr>
            </w:pPr>
          </w:p>
          <w:p w14:paraId="3C50E2A6"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Activitate individuală</w:t>
            </w:r>
          </w:p>
          <w:p w14:paraId="0613D173"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Fișa de lucru</w:t>
            </w:r>
          </w:p>
          <w:p w14:paraId="4156E5C5"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sz w:val="24"/>
                <w:szCs w:val="24"/>
              </w:rPr>
            </w:pPr>
          </w:p>
        </w:tc>
      </w:tr>
      <w:tr w:rsidR="00EC4725" w14:paraId="6DFFCFB7" w14:textId="77777777">
        <w:tc>
          <w:tcPr>
            <w:tcW w:w="2055" w:type="dxa"/>
          </w:tcPr>
          <w:p w14:paraId="12110107"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Extindere/extensie</w:t>
            </w:r>
          </w:p>
        </w:tc>
        <w:tc>
          <w:tcPr>
            <w:tcW w:w="1185" w:type="dxa"/>
          </w:tcPr>
          <w:p w14:paraId="31611A9F" w14:textId="77777777" w:rsidR="00EC4725" w:rsidRDefault="004C2DFC">
            <w:pP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O.4.</w:t>
            </w:r>
          </w:p>
          <w:p w14:paraId="75471EA0" w14:textId="77777777" w:rsidR="00EC4725" w:rsidRDefault="00EC4725">
            <w:pPr>
              <w:spacing w:line="276" w:lineRule="auto"/>
              <w:jc w:val="center"/>
              <w:rPr>
                <w:rFonts w:ascii="Times New Roman" w:eastAsia="Times New Roman" w:hAnsi="Times New Roman" w:cs="Times New Roman"/>
                <w:b/>
                <w:i/>
                <w:sz w:val="24"/>
                <w:szCs w:val="24"/>
              </w:rPr>
            </w:pPr>
          </w:p>
          <w:p w14:paraId="446ECA4C"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tc>
        <w:tc>
          <w:tcPr>
            <w:tcW w:w="7725" w:type="dxa"/>
          </w:tcPr>
          <w:p w14:paraId="6953AE48" w14:textId="77777777" w:rsidR="00EC4725" w:rsidRDefault="004C2DF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a extinde cunoștințele și interesul elevilor pentru fizică prin aplicarea lor în viața reală și prin explorarea unor teme suplimentare, se propune elevilor ca temă pentru acasă să realizeze o prezentare care să conțină informații despre cum fizica v</w:t>
            </w:r>
            <w:r>
              <w:rPr>
                <w:rFonts w:ascii="Times New Roman" w:eastAsia="Times New Roman" w:hAnsi="Times New Roman" w:cs="Times New Roman"/>
                <w:sz w:val="24"/>
                <w:szCs w:val="24"/>
              </w:rPr>
              <w:t>a rezolva o problemă actuală a societății (de exemplu, combaterea schimbărilor climatice prin tehnologii bazate pe fizică), consultând diverse articole sau vizionând un documentar despre ultimele descoperiri din fizică și aplicarea lor în științe sau în te</w:t>
            </w:r>
            <w:r>
              <w:rPr>
                <w:rFonts w:ascii="Times New Roman" w:eastAsia="Times New Roman" w:hAnsi="Times New Roman" w:cs="Times New Roman"/>
                <w:sz w:val="24"/>
                <w:szCs w:val="24"/>
              </w:rPr>
              <w:t>hnologie.</w:t>
            </w:r>
          </w:p>
        </w:tc>
        <w:tc>
          <w:tcPr>
            <w:tcW w:w="1020" w:type="dxa"/>
          </w:tcPr>
          <w:p w14:paraId="4A51F6D8"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p>
          <w:p w14:paraId="45778B85"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2</w:t>
            </w:r>
          </w:p>
          <w:p w14:paraId="163038FF" w14:textId="77777777" w:rsidR="00EC4725" w:rsidRDefault="004C2DFC">
            <w:pPr>
              <w:pBdr>
                <w:top w:val="nil"/>
                <w:left w:val="nil"/>
                <w:bottom w:val="nil"/>
                <w:right w:val="nil"/>
                <w:between w:val="nil"/>
              </w:pBdr>
              <w:spacing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w:t>
            </w:r>
          </w:p>
        </w:tc>
        <w:tc>
          <w:tcPr>
            <w:tcW w:w="2055" w:type="dxa"/>
          </w:tcPr>
          <w:p w14:paraId="530753A5"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sz w:val="24"/>
                <w:szCs w:val="24"/>
              </w:rPr>
            </w:pPr>
          </w:p>
          <w:p w14:paraId="5B20C5F2"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sz w:val="24"/>
                <w:szCs w:val="24"/>
              </w:rPr>
            </w:pPr>
          </w:p>
          <w:p w14:paraId="1356A910" w14:textId="77777777" w:rsidR="00EC4725" w:rsidRDefault="004C2DFC">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Caietul de lucru</w:t>
            </w:r>
          </w:p>
          <w:p w14:paraId="7EA07D9C" w14:textId="77777777" w:rsidR="00EC4725" w:rsidRDefault="00EC4725">
            <w:pPr>
              <w:pBdr>
                <w:top w:val="nil"/>
                <w:left w:val="nil"/>
                <w:bottom w:val="nil"/>
                <w:right w:val="nil"/>
                <w:between w:val="nil"/>
              </w:pBdr>
              <w:spacing w:line="276" w:lineRule="auto"/>
              <w:jc w:val="center"/>
              <w:rPr>
                <w:rFonts w:ascii="Times New Roman" w:eastAsia="Times New Roman" w:hAnsi="Times New Roman" w:cs="Times New Roman"/>
                <w:sz w:val="24"/>
                <w:szCs w:val="24"/>
              </w:rPr>
            </w:pPr>
          </w:p>
        </w:tc>
      </w:tr>
    </w:tbl>
    <w:p w14:paraId="09D09E0A" w14:textId="77777777" w:rsidR="00EC4725" w:rsidRDefault="00EC4725">
      <w:pPr>
        <w:pBdr>
          <w:top w:val="nil"/>
          <w:left w:val="nil"/>
          <w:bottom w:val="nil"/>
          <w:right w:val="nil"/>
          <w:between w:val="nil"/>
        </w:pBdr>
        <w:spacing w:after="0" w:line="360" w:lineRule="auto"/>
        <w:rPr>
          <w:rFonts w:ascii="Times New Roman" w:eastAsia="Times New Roman" w:hAnsi="Times New Roman" w:cs="Times New Roman"/>
          <w:b/>
          <w:i/>
          <w:sz w:val="24"/>
          <w:szCs w:val="24"/>
        </w:rPr>
      </w:pPr>
    </w:p>
    <w:p w14:paraId="234B912B" w14:textId="77777777" w:rsidR="00EC4725" w:rsidRDefault="00EC4725">
      <w:pPr>
        <w:pBdr>
          <w:top w:val="nil"/>
          <w:left w:val="nil"/>
          <w:bottom w:val="nil"/>
          <w:right w:val="nil"/>
          <w:between w:val="nil"/>
        </w:pBdr>
        <w:spacing w:after="0" w:line="360" w:lineRule="auto"/>
        <w:jc w:val="center"/>
        <w:rPr>
          <w:rFonts w:ascii="Times New Roman" w:eastAsia="Times New Roman" w:hAnsi="Times New Roman" w:cs="Times New Roman"/>
          <w:b/>
          <w:i/>
          <w:sz w:val="24"/>
          <w:szCs w:val="24"/>
        </w:rPr>
      </w:pPr>
    </w:p>
    <w:p w14:paraId="250CE68E" w14:textId="77777777" w:rsidR="00EC4725" w:rsidRDefault="00EC4725">
      <w:pPr>
        <w:pBdr>
          <w:top w:val="nil"/>
          <w:left w:val="nil"/>
          <w:bottom w:val="nil"/>
          <w:right w:val="nil"/>
          <w:between w:val="nil"/>
        </w:pBdr>
        <w:spacing w:after="0" w:line="360" w:lineRule="auto"/>
        <w:jc w:val="center"/>
        <w:rPr>
          <w:rFonts w:ascii="Times New Roman" w:eastAsia="Times New Roman" w:hAnsi="Times New Roman" w:cs="Times New Roman"/>
          <w:b/>
          <w:i/>
          <w:sz w:val="24"/>
          <w:szCs w:val="24"/>
        </w:rPr>
      </w:pPr>
    </w:p>
    <w:p w14:paraId="7AF59772" w14:textId="77777777" w:rsidR="00EC4725" w:rsidRDefault="00EC4725">
      <w:pPr>
        <w:pBdr>
          <w:top w:val="nil"/>
          <w:left w:val="nil"/>
          <w:bottom w:val="nil"/>
          <w:right w:val="nil"/>
          <w:between w:val="nil"/>
        </w:pBdr>
        <w:spacing w:after="0" w:line="360" w:lineRule="auto"/>
        <w:jc w:val="center"/>
        <w:rPr>
          <w:rFonts w:ascii="Times New Roman" w:eastAsia="Times New Roman" w:hAnsi="Times New Roman" w:cs="Times New Roman"/>
          <w:b/>
          <w:i/>
          <w:sz w:val="24"/>
          <w:szCs w:val="24"/>
        </w:rPr>
      </w:pPr>
    </w:p>
    <w:p w14:paraId="3ABFE3A8" w14:textId="77777777" w:rsidR="00EC4725" w:rsidRDefault="00EC4725">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sectPr w:rsidR="00EC4725">
      <w:pgSz w:w="15840" w:h="12240" w:orient="landscape"/>
      <w:pgMar w:top="1080" w:right="1440" w:bottom="10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61373"/>
    <w:multiLevelType w:val="multilevel"/>
    <w:tmpl w:val="BC569E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DA0E4F"/>
    <w:multiLevelType w:val="multilevel"/>
    <w:tmpl w:val="2828D0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75693C"/>
    <w:multiLevelType w:val="multilevel"/>
    <w:tmpl w:val="DE5E5970"/>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2E4F377A"/>
    <w:multiLevelType w:val="multilevel"/>
    <w:tmpl w:val="1D9C4C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C3226B4"/>
    <w:multiLevelType w:val="multilevel"/>
    <w:tmpl w:val="0D8C11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725"/>
    <w:rsid w:val="004C2DFC"/>
    <w:rsid w:val="00EC47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F4F96"/>
  <w15:docId w15:val="{5F8C64F3-39C2-4815-B303-A4EB92704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MD"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sz w:val="48"/>
      <w:szCs w:val="48"/>
    </w:rPr>
  </w:style>
  <w:style w:type="paragraph" w:styleId="Titlu2">
    <w:name w:val="heading 2"/>
    <w:basedOn w:val="Normal"/>
    <w:next w:val="Normal"/>
    <w:uiPriority w:val="9"/>
    <w:semiHidden/>
    <w:unhideWhenUsed/>
    <w:qFormat/>
    <w:pPr>
      <w:keepNext/>
      <w:keepLines/>
      <w:spacing w:before="360" w:after="80"/>
      <w:outlineLvl w:val="1"/>
    </w:pPr>
    <w:rPr>
      <w:b/>
      <w:sz w:val="36"/>
      <w:szCs w:val="36"/>
    </w:rPr>
  </w:style>
  <w:style w:type="paragraph" w:styleId="Titlu3">
    <w:name w:val="heading 3"/>
    <w:basedOn w:val="Normal"/>
    <w:next w:val="Normal"/>
    <w:uiPriority w:val="9"/>
    <w:semiHidden/>
    <w:unhideWhenUsed/>
    <w:qFormat/>
    <w:pPr>
      <w:keepNext/>
      <w:keepLines/>
      <w:spacing w:before="280" w:after="80"/>
      <w:outlineLvl w:val="2"/>
    </w:pPr>
    <w:rPr>
      <w:b/>
      <w:sz w:val="28"/>
      <w:szCs w:val="28"/>
    </w:rPr>
  </w:style>
  <w:style w:type="paragraph" w:styleId="Titlu4">
    <w:name w:val="heading 4"/>
    <w:basedOn w:val="Normal"/>
    <w:next w:val="Normal"/>
    <w:uiPriority w:val="9"/>
    <w:semiHidden/>
    <w:unhideWhenUsed/>
    <w:qFormat/>
    <w:pPr>
      <w:keepNext/>
      <w:keepLines/>
      <w:spacing w:before="240" w:after="40"/>
      <w:outlineLvl w:val="3"/>
    </w:pPr>
    <w:rPr>
      <w:b/>
      <w:sz w:val="24"/>
      <w:szCs w:val="24"/>
    </w:rPr>
  </w:style>
  <w:style w:type="paragraph" w:styleId="Titlu5">
    <w:name w:val="heading 5"/>
    <w:basedOn w:val="Normal"/>
    <w:next w:val="Normal"/>
    <w:uiPriority w:val="9"/>
    <w:semiHidden/>
    <w:unhideWhenUsed/>
    <w:qFormat/>
    <w:pPr>
      <w:keepNext/>
      <w:keepLines/>
      <w:spacing w:before="220" w:after="40"/>
      <w:outlineLvl w:val="4"/>
    </w:pPr>
    <w:rPr>
      <w:b/>
    </w:rPr>
  </w:style>
  <w:style w:type="paragraph" w:styleId="Titlu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lu">
    <w:name w:val="Title"/>
    <w:basedOn w:val="Normal"/>
    <w:next w:val="Normal"/>
    <w:link w:val="TitluCaracter"/>
    <w:uiPriority w:val="10"/>
    <w:qFormat/>
    <w:rsid w:val="008854C7"/>
    <w:pPr>
      <w:keepNext/>
      <w:keepLines/>
      <w:spacing w:after="60" w:line="276" w:lineRule="auto"/>
    </w:pPr>
    <w:rPr>
      <w:rFonts w:ascii="Arial" w:eastAsia="Arial" w:hAnsi="Arial" w:cs="Arial"/>
      <w:sz w:val="52"/>
      <w:szCs w:val="52"/>
      <w:lang w:val="ro"/>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Frspaiere">
    <w:name w:val="No Spacing"/>
    <w:uiPriority w:val="1"/>
    <w:qFormat/>
    <w:rsid w:val="008D677A"/>
    <w:pPr>
      <w:spacing w:after="0" w:line="240" w:lineRule="auto"/>
    </w:pPr>
  </w:style>
  <w:style w:type="table" w:styleId="Tabelgril">
    <w:name w:val="Table Grid"/>
    <w:basedOn w:val="TabelNormal"/>
    <w:uiPriority w:val="39"/>
    <w:rsid w:val="002E2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Caracter">
    <w:name w:val="Titlu Caracter"/>
    <w:basedOn w:val="Fontdeparagrafimplicit"/>
    <w:link w:val="Titlu"/>
    <w:uiPriority w:val="10"/>
    <w:rsid w:val="008854C7"/>
    <w:rPr>
      <w:rFonts w:ascii="Arial" w:eastAsia="Arial" w:hAnsi="Arial" w:cs="Arial"/>
      <w:sz w:val="52"/>
      <w:szCs w:val="52"/>
      <w:lang w:val="ro"/>
    </w:rPr>
  </w:style>
  <w:style w:type="paragraph" w:styleId="Subtitlu">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pPr>
      <w:spacing w:after="0" w:line="240" w:lineRule="auto"/>
    </w:pPr>
    <w:tblPr>
      <w:tblStyleRowBandSize w:val="1"/>
      <w:tblStyleColBandSize w:val="1"/>
    </w:tblPr>
  </w:style>
  <w:style w:type="table" w:customStyle="1" w:styleId="a0">
    <w:basedOn w:val="TabelNormal"/>
    <w:tblPr>
      <w:tblStyleRowBandSize w:val="1"/>
      <w:tblStyleColBandSize w:val="1"/>
      <w:tblCellMar>
        <w:top w:w="100" w:type="dxa"/>
        <w:left w:w="100" w:type="dxa"/>
        <w:bottom w:w="100" w:type="dxa"/>
        <w:right w:w="100" w:type="dxa"/>
      </w:tblCellMar>
    </w:tblPr>
  </w:style>
  <w:style w:type="table" w:customStyle="1" w:styleId="a1">
    <w:basedOn w:val="Tabel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2">
    <w:basedOn w:val="TabelNormal"/>
    <w:tblPr>
      <w:tblStyleRowBandSize w:val="1"/>
      <w:tblStyleColBandSize w:val="1"/>
      <w:tblCellMar>
        <w:top w:w="100" w:type="dxa"/>
        <w:left w:w="100" w:type="dxa"/>
        <w:bottom w:w="100" w:type="dxa"/>
        <w:right w:w="100" w:type="dxa"/>
      </w:tblCellMar>
    </w:tblPr>
  </w:style>
  <w:style w:type="table" w:customStyle="1" w:styleId="a3">
    <w:basedOn w:val="TabelNormal"/>
    <w:tblPr>
      <w:tblStyleRowBandSize w:val="1"/>
      <w:tblStyleColBandSize w:val="1"/>
      <w:tblCellMar>
        <w:top w:w="100" w:type="dxa"/>
        <w:left w:w="100" w:type="dxa"/>
        <w:bottom w:w="100" w:type="dxa"/>
        <w:right w:w="100" w:type="dxa"/>
      </w:tblCellMar>
    </w:tblPr>
  </w:style>
  <w:style w:type="table" w:customStyle="1" w:styleId="a4">
    <w:basedOn w:val="TabelNormal"/>
    <w:tblPr>
      <w:tblStyleRowBandSize w:val="1"/>
      <w:tblStyleColBandSize w:val="1"/>
      <w:tblCellMar>
        <w:top w:w="100" w:type="dxa"/>
        <w:left w:w="100" w:type="dxa"/>
        <w:bottom w:w="100" w:type="dxa"/>
        <w:right w:w="100" w:type="dxa"/>
      </w:tblCellMar>
    </w:tblPr>
  </w:style>
  <w:style w:type="table" w:customStyle="1" w:styleId="a5">
    <w:basedOn w:val="TabelNormal"/>
    <w:tblPr>
      <w:tblStyleRowBandSize w:val="1"/>
      <w:tblStyleColBandSize w:val="1"/>
      <w:tblCellMar>
        <w:top w:w="100" w:type="dxa"/>
        <w:left w:w="100" w:type="dxa"/>
        <w:bottom w:w="100" w:type="dxa"/>
        <w:right w:w="100" w:type="dxa"/>
      </w:tblCellMar>
    </w:tblPr>
  </w:style>
  <w:style w:type="table" w:customStyle="1" w:styleId="a6">
    <w:basedOn w:val="TabelNormal"/>
    <w:tblPr>
      <w:tblStyleRowBandSize w:val="1"/>
      <w:tblStyleColBandSize w:val="1"/>
      <w:tblCellMar>
        <w:top w:w="100" w:type="dxa"/>
        <w:left w:w="100" w:type="dxa"/>
        <w:bottom w:w="100" w:type="dxa"/>
        <w:right w:w="100" w:type="dxa"/>
      </w:tblCellMar>
    </w:tblPr>
  </w:style>
  <w:style w:type="table" w:customStyle="1" w:styleId="a7">
    <w:basedOn w:val="Tabel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8">
    <w:basedOn w:val="TabelNormal"/>
    <w:tblPr>
      <w:tblStyleRowBandSize w:val="1"/>
      <w:tblStyleColBandSize w:val="1"/>
      <w:tblCellMar>
        <w:top w:w="100" w:type="dxa"/>
        <w:left w:w="100" w:type="dxa"/>
        <w:bottom w:w="100" w:type="dxa"/>
        <w:right w:w="100" w:type="dxa"/>
      </w:tblCellMar>
    </w:tblPr>
  </w:style>
  <w:style w:type="table" w:customStyle="1" w:styleId="a9">
    <w:basedOn w:val="TabelNormal"/>
    <w:tblPr>
      <w:tblStyleRowBandSize w:val="1"/>
      <w:tblStyleColBandSize w:val="1"/>
      <w:tblCellMar>
        <w:top w:w="100" w:type="dxa"/>
        <w:left w:w="100" w:type="dxa"/>
        <w:bottom w:w="100" w:type="dxa"/>
        <w:right w:w="100" w:type="dxa"/>
      </w:tblCellMar>
    </w:tblPr>
  </w:style>
  <w:style w:type="table" w:customStyle="1" w:styleId="aa">
    <w:basedOn w:val="TabelNormal"/>
    <w:tblPr>
      <w:tblStyleRowBandSize w:val="1"/>
      <w:tblStyleColBandSize w:val="1"/>
      <w:tblCellMar>
        <w:top w:w="100" w:type="dxa"/>
        <w:left w:w="100" w:type="dxa"/>
        <w:bottom w:w="100" w:type="dxa"/>
        <w:right w:w="100" w:type="dxa"/>
      </w:tblCellMar>
    </w:tblPr>
  </w:style>
  <w:style w:type="table" w:customStyle="1" w:styleId="ab">
    <w:basedOn w:val="TabelNormal"/>
    <w:tblPr>
      <w:tblStyleRowBandSize w:val="1"/>
      <w:tblStyleColBandSize w:val="1"/>
      <w:tblCellMar>
        <w:top w:w="100" w:type="dxa"/>
        <w:left w:w="100" w:type="dxa"/>
        <w:bottom w:w="100" w:type="dxa"/>
        <w:right w:w="100" w:type="dxa"/>
      </w:tblCellMar>
    </w:tblPr>
  </w:style>
  <w:style w:type="table" w:customStyle="1" w:styleId="ac">
    <w:basedOn w:val="Tabel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d">
    <w:basedOn w:val="Tabel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e">
    <w:basedOn w:val="Tabel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
    <w:basedOn w:val="Tabel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0">
    <w:basedOn w:val="Tabel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1">
    <w:basedOn w:val="Tabel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2">
    <w:basedOn w:val="TabelNormal"/>
    <w:pPr>
      <w:spacing w:after="0" w:line="240" w:lineRule="auto"/>
    </w:p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PH9mVKQdaLxulwxjbNXSHrG0/A==">CgMxLjA4AHIhMWxUV0s0a1U4Z2dIV0lJS1k1Xzk2eGZWYWYzUmVNbWY5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965</Words>
  <Characters>5502</Characters>
  <Application>Microsoft Office Word</Application>
  <DocSecurity>0</DocSecurity>
  <Lines>45</Lines>
  <Paragraphs>12</Paragraphs>
  <ScaleCrop>false</ScaleCrop>
  <Company/>
  <LinksUpToDate>false</LinksUpToDate>
  <CharactersWithSpaces>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Ceapa</dc:creator>
  <cp:lastModifiedBy>Gaudeamus2023_11</cp:lastModifiedBy>
  <cp:revision>2</cp:revision>
  <dcterms:created xsi:type="dcterms:W3CDTF">2024-08-27T21:13:00Z</dcterms:created>
  <dcterms:modified xsi:type="dcterms:W3CDTF">2024-08-27T21:13:00Z</dcterms:modified>
</cp:coreProperties>
</file>