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Proiectul didactic al lecției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Disciplina: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Fizica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Clasa: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VI-a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Unitatea de conținut: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Mărimi fizice. Măsurări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Numărul lecției în unitatea de conținut (conform proiectării didactice de lungă durată):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2/3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Subiectul lecției: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Măsurarea/ determinarea volumului și timpului. Aplicații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Durata lecției: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45 min.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Unități de competență: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 Determinarea mărimii fizice ce poate fi măsurată cu instrumentul dat, a limitelor de măsurare, a valorii unei diviziuni și a erorii absolute instrumentale.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 Utilizarea instrumentelor de măsură pentru măsurarea/ determinarea mărimilor fizice lungime, arie, volum, timp.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6 Efectuarea transformărilor unităților de măsură în SI, pe bază de relații dintre multiplii și submultiplii.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Obiectivele lecției: La finele lecției, elevii vor fi capabili: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O.1. – Să determine caracteristicile instrumentului de măsură, incluzând mărimea fizică măsurabilă, limitele de măsurare, valoarea unei diviziuni și eroarea absolută instrumentală, prin analizarea specificațiilor tehnice și realizarea unor măsurări;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O.2. – să realizeze măsurări precise ale timpului și volumului folosind instrumente de măsură adecvate, prin identificarea și utilizarea corectă a acestora, asigurând înregistrarea corectă a datelor și minimizarea erorilor în procesul de măsurare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O.3. –  să realizeze corect  transformări ale unităților de măsură, prin utilizarea relațiilor matematice dintre multipli și submultipli.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O.4. –  Să dezvolte  unele atitudini  responsabile în utilizarea  instrumentelor de măsură,  deschiderea față de învățarea continuă și adaptarea la noi tehnologii de măsurare."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Tipul lecției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Lecție de formare a capacităților de dobândire a cunoștințelor.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Strategii didactice: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Forme: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frontală; în perechi; individual.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Metode: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experimentul, explicația,  lucrul cu manualul, problematizarea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Mijloace de învățământ: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V. Sorocovici, D. Gatman Fizica, manual pentru clasa a VI-a, Lyceum, Chișinău,2023;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Cronometru, clepsidră, metronom, ceas, mensură, pahar gradat, corp neregulat,  vas cu scurgere laterală, pahar gol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Aplicații: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https://www.canva.com/design/DAGM_OKl9oY/p0UqjTOFbbk11R8w4LbfTA/edit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Evaluarea: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formativă, evaluare orală și în scris, reciprocă;  produse: problemă rezolvată, răspuns oral.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5840" w:w="12240" w:orient="portrait"/>
          <w:pgMar w:bottom="1134" w:top="1134" w:left="1134" w:right="851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Scenariul lecției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040.0" w:type="dxa"/>
        <w:jc w:val="left"/>
        <w:tblInd w:w="-3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08"/>
        <w:gridCol w:w="1170"/>
        <w:gridCol w:w="8369"/>
        <w:gridCol w:w="990"/>
        <w:gridCol w:w="1803"/>
        <w:tblGridChange w:id="0">
          <w:tblGrid>
            <w:gridCol w:w="1708"/>
            <w:gridCol w:w="1170"/>
            <w:gridCol w:w="8369"/>
            <w:gridCol w:w="990"/>
            <w:gridCol w:w="180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Etapele activității didactice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Obiective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Demersul acțional al lecției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Timp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în minute)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Strategii didactice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(Metodă/Formă 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activitate/ Resurse)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Evocare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Moment organizatoric. Organizarea elevilor pentru procesul educațional.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Verifică tema de acasă. §2.2 Măsurarea/ determinarea lungimii. Aplicații. Erori instrumentale. Calculul erorilor, pag. 15-18;  § 2.3 Aria suprafețelor,  pag. 22 , problema 5, pag. 18.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Verifică formulele utilizate la: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Calcularea valorile medii a măsurărilor;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Calcularea erorii absolute a măsurărilor;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Calcularea valorii medii a erorilor absolute;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Scrie rezultatului final  ( Anexa 1)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Sarcina 1. Să recapitulăm.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Completează spațiile libere cu conceptul  corespunzător. (Anexa 2)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Activitate frontală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Fișă de lucru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Activitate individuală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Realizarea sensului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O.1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O.4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O.1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O.4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O.1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O.4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O.2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Subiectul lecții: Măsurarea/determinarea timpului, volumului.</w: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7454900</wp:posOffset>
                      </wp:positionH>
                      <wp:positionV relativeFrom="paragraph">
                        <wp:posOffset>63500</wp:posOffset>
                      </wp:positionV>
                      <wp:extent cx="635" cy="12700"/>
                      <wp:effectExtent b="0" l="0" r="0" t="0"/>
                      <wp:wrapNone/>
                      <wp:docPr id="2123308165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842740" y="3780000"/>
                                <a:ext cx="50065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7454900</wp:posOffset>
                      </wp:positionH>
                      <wp:positionV relativeFrom="paragraph">
                        <wp:posOffset>63500</wp:posOffset>
                      </wp:positionV>
                      <wp:extent cx="635" cy="12700"/>
                      <wp:effectExtent b="0" l="0" r="0" t="0"/>
                      <wp:wrapNone/>
                      <wp:docPr id="212330816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3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Sarcina nr.1 Măsurarea/ determinarea timpului.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Analizează tabelul de la pag. 20.  În baza datelor din tabel, completează fișa de lucru. 1. (Anexa 3) .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Sarcina nr. 2 Studiul ritmului cardiac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 de lucru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numPr>
                <w:ilvl w:val="3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6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Determină în cât timp (t) va bate inima de 30 ori.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numPr>
                <w:ilvl w:val="3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6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Repetă pasul 1 de 2 ori la intervalul de 1 minut între măsurări.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numPr>
                <w:ilvl w:val="3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6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Înscrie datele măsurărilor în tabel. Anexa 4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numPr>
                <w:ilvl w:val="3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6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Compară rezultatele obținute cu rezultatele obținute de colegi.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numPr>
                <w:ilvl w:val="3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6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Explică diferențele.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numPr>
                <w:ilvl w:val="3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6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 factori influențează timpul care trece de la o bătaie a inimii până la alta.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Sarcina nr.3 Măsurarea/determinarea volumului.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Analizează tabelul , pag. 22. 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În baza celor studiate completează fișa de lucru nr.2. ( Anexa 4)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Sarcina nr.4   Activitate individuală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Pașaportul instrumentului de măsură (Anexa 5) Fișa de lucru 5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Sarcina nr. 5 Determinarea volumului corpului de formă neregulată.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 de lucru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numPr>
                <w:ilvl w:val="6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51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Toarnă apă în vasul cu scurgere laterală până la nivelul tubului de scurgere.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numPr>
                <w:ilvl w:val="6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51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Așază paharul gol în drept cu scurgerea laterală a vasului.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numPr>
                <w:ilvl w:val="6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51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Leagă corpul neregulat cu un fir de ață.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numPr>
                <w:ilvl w:val="6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51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Scufundă atent corpul neregulat în vasul cu scurgere laterală. Ce observi?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51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R. Corpul de formă neregulată, dezlocuiește un volum de apă. Măsoară cu ajutorul mensurii volumul apei dezlocuite. Reține! Volumul apei dezlocuite este egal cu volumul corpului scufundat în el.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Activitate frontală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Lucrul cu manualul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Activitate practică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Cronometrul de la telefonul mobil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Fișă de lucru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Lucrul cu manualul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Fișă de lucru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Experimentul 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Vas cu scurgere laterală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Corp de formă neregulată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Fir de ață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Apă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mensură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Reflecție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O.3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O.4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O.1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O.4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O.2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O.4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Sarcina nr.6 Transformări ale unităților de măsură.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Utilizând relațiile matematice dintre multipli și sub multipli, efectuează următoarele transformări.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500 dm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= ____________m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13 000 cm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= _________m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;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 hm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= ___________m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1L = _________dm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= _________m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Sarcina nr. 7  Problema 4, pag.23 (Anexa 6)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Sala laboratorului de fizică are dimensiunile: L = 8 m; l = 6 m; h = 3 m. Care este volumul laboratorului?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Răspuns: V = 144 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Sarcina nr. 8 Aplică ce a-i învățat.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Estimează cât timp îți ia, în medie, pe zi fiecare activitate enumerată  și completează tabelul în caiet:</w:t>
            </w:r>
          </w:p>
          <w:tbl>
            <w:tblPr>
              <w:tblStyle w:val="Table2"/>
              <w:tblW w:w="8143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896"/>
              <w:gridCol w:w="2409"/>
              <w:gridCol w:w="2838"/>
              <w:tblGridChange w:id="0">
                <w:tblGrid>
                  <w:gridCol w:w="2896"/>
                  <w:gridCol w:w="2409"/>
                  <w:gridCol w:w="2838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D4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Activitatea</w:t>
                  </w:r>
                </w:p>
              </w:tc>
              <w:tc>
                <w:tcPr/>
                <w:p w:rsidR="00000000" w:rsidDel="00000000" w:rsidP="00000000" w:rsidRDefault="00000000" w:rsidRPr="00000000" w14:paraId="000000D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Durata (minute)</w:t>
                  </w:r>
                </w:p>
              </w:tc>
              <w:tc>
                <w:tcPr/>
                <w:p w:rsidR="00000000" w:rsidDel="00000000" w:rsidP="00000000" w:rsidRDefault="00000000" w:rsidRPr="00000000" w14:paraId="000000D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Numărul de ore într-un an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D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Spălatul pe dinți</w:t>
                  </w:r>
                </w:p>
              </w:tc>
              <w:tc>
                <w:tcPr/>
                <w:p w:rsidR="00000000" w:rsidDel="00000000" w:rsidP="00000000" w:rsidRDefault="00000000" w:rsidRPr="00000000" w14:paraId="000000D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D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Cititul</w:t>
                  </w:r>
                </w:p>
              </w:tc>
              <w:tc>
                <w:tcPr/>
                <w:p w:rsidR="00000000" w:rsidDel="00000000" w:rsidP="00000000" w:rsidRDefault="00000000" w:rsidRPr="00000000" w14:paraId="000000D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C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D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Privitul televizorului</w:t>
                  </w:r>
                </w:p>
              </w:tc>
              <w:tc>
                <w:tcPr/>
                <w:p w:rsidR="00000000" w:rsidDel="00000000" w:rsidP="00000000" w:rsidRDefault="00000000" w:rsidRPr="00000000" w14:paraId="000000D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F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Sarcina nr. 9 Bilanțul lecției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Enumără 3 lucruri noi studiate la lecție ...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2 lucruri pe care le vei aplica în activitatea cotidiană   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1 lucru pe care îl vei împărtăși cu alții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Tema pentru acasă: De învățat § 2.3 (Măsurarea/determinarea timpului. Aplicații) 10-20. § 2.4 (Măsurarea/determinarea volumului. Aplicații), pag.21-23; De rezolvat: p.1, pag. 20, p.1 pag. 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Exercițiul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Problematizarea 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Exercițiul 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3-2-1</w:t>
            </w:r>
          </w:p>
        </w:tc>
      </w:tr>
    </w:tbl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Rezolvarea temei pentru acasă: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 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Problema 5, pag. 18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      La măsurarea lungimii unui manual, 3 elevi au identificat valorile : 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32,4 cm, 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23,6 cm, 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23,5 cm. 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Care este valoarea medie a lungimilor copertei măsurate?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 erori ale măsurărilor individuale sau comis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Determină eroarea absolută media a măsurărilor?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Scrie rezultatul final al măsurărilor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Rezolvarea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Scrie datele problemei, folosind simbolurile mărimilor fizice, valorile numerice și unitățile de măsură/ Notează cerința problemei.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7123581" cy="4135685"/>
            <wp:effectExtent b="0" l="0" r="0" t="0"/>
            <wp:docPr id="212330816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23581" cy="41356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2.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Fișă de lucru. Completează spațiile libere cu conceptul corespunzător: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4064000</wp:posOffset>
                </wp:positionH>
                <wp:positionV relativeFrom="paragraph">
                  <wp:posOffset>127000</wp:posOffset>
                </wp:positionV>
                <wp:extent cx="1065239" cy="274663"/>
                <wp:effectExtent b="0" l="0" r="0" t="0"/>
                <wp:wrapNone/>
                <wp:docPr id="212330816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819731" y="3649019"/>
                          <a:ext cx="1052539" cy="2619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Corpuri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4064000</wp:posOffset>
                </wp:positionH>
                <wp:positionV relativeFrom="paragraph">
                  <wp:posOffset>127000</wp:posOffset>
                </wp:positionV>
                <wp:extent cx="1065239" cy="274663"/>
                <wp:effectExtent b="0" l="0" r="0" t="0"/>
                <wp:wrapNone/>
                <wp:docPr id="212330816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5239" cy="27466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50" w:right="15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d78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d78"/>
          <w:sz w:val="18"/>
          <w:szCs w:val="1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723900</wp:posOffset>
                </wp:positionH>
                <wp:positionV relativeFrom="paragraph">
                  <wp:posOffset>0</wp:posOffset>
                </wp:positionV>
                <wp:extent cx="6099295" cy="3499365"/>
                <wp:effectExtent b="0" l="0" r="0" t="0"/>
                <wp:wrapNone/>
                <wp:docPr id="212330816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90000" y="2023950"/>
                          <a:ext cx="6099295" cy="3499365"/>
                          <a:chOff x="2290000" y="2023950"/>
                          <a:chExt cx="6112000" cy="3512100"/>
                        </a:xfrm>
                      </wpg:grpSpPr>
                      <wpg:grpSp>
                        <wpg:cNvGrpSpPr/>
                        <wpg:grpSpPr>
                          <a:xfrm>
                            <a:off x="2296353" y="2030318"/>
                            <a:ext cx="6099295" cy="3499365"/>
                            <a:chOff x="0" y="0"/>
                            <a:chExt cx="6099295" cy="349936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6099275" cy="3499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3380809" y="0"/>
                              <a:ext cx="1052504" cy="31633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accent6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Proprietăți</w:t>
                                </w:r>
                              </w:p>
                            </w:txbxContent>
                          </wps:txbx>
                          <wps:bodyPr anchorCtr="0" anchor="ctr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1611321" y="509098"/>
                              <a:ext cx="1250504" cy="27184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accent6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Măsurabile </w:t>
                                </w:r>
                              </w:p>
                            </w:txbxContent>
                          </wps:txbx>
                          <wps:bodyPr anchorCtr="0" anchor="ctr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4848791" y="494270"/>
                              <a:ext cx="1250504" cy="27184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accent6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34599" y="1136822"/>
                              <a:ext cx="1250504" cy="27184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accent6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2802512" y="1176363"/>
                              <a:ext cx="1250504" cy="27184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accent6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Derivate</w:t>
                                </w:r>
                              </w:p>
                            </w:txbxContent>
                          </wps:txbx>
                          <wps:bodyPr anchorCtr="0" anchor="ctr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14828" y="1670633"/>
                              <a:ext cx="1250504" cy="27184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accent6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Lungimea</w:t>
                                </w:r>
                              </w:p>
                            </w:txbxContent>
                          </wps:txbx>
                          <wps:bodyPr anchorCtr="0" anchor="ctr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14828" y="2169846"/>
                              <a:ext cx="1250504" cy="27184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accent6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0" y="2678945"/>
                              <a:ext cx="1250504" cy="27184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accent6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29656" y="3227585"/>
                              <a:ext cx="1250315" cy="2717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accent6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Temperatura </w:t>
                                </w:r>
                              </w:p>
                            </w:txbxContent>
                          </wps:txbx>
                          <wps:bodyPr anchorCtr="0" anchor="ctr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2832169" y="1809029"/>
                              <a:ext cx="1250504" cy="27184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accent6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2802512" y="2407096"/>
                              <a:ext cx="1250315" cy="2717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accent6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Volumul</w:t>
                                </w:r>
                              </w:p>
                            </w:txbxContent>
                          </wps:txbx>
                          <wps:bodyPr anchorCtr="0" anchor="ctr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4848791" y="1161535"/>
                              <a:ext cx="1250504" cy="27184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accent6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Gustul</w:t>
                                </w:r>
                              </w:p>
                            </w:txbxContent>
                          </wps:txbx>
                          <wps:bodyPr anchorCtr="0" anchor="ctr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4838906" y="1764545"/>
                              <a:ext cx="1250315" cy="2717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accent6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4819135" y="2461466"/>
                              <a:ext cx="1250504" cy="27184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accent6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45700" lIns="91425" spcFirstLastPara="1" rIns="91425" wrap="square" tIns="45700">
                            <a:noAutofit/>
                          </wps:bodyPr>
                        </wps:wsp>
                        <wps:wsp>
                          <wps:cNvCnPr/>
                          <wps:spPr>
                            <a:xfrm flipH="1">
                              <a:off x="2603363" y="326218"/>
                              <a:ext cx="1294988" cy="158167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chemeClr val="accent1"/>
                              </a:solidFill>
                              <a:prstDash val="solid"/>
                              <a:miter lim="800000"/>
                              <a:headEnd len="sm" w="sm" type="none"/>
                              <a:tailEnd len="med" w="med" type="triangl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3924506" y="341046"/>
                              <a:ext cx="1507524" cy="143287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chemeClr val="accent1"/>
                              </a:solidFill>
                              <a:prstDash val="solid"/>
                              <a:miter lim="800000"/>
                              <a:headEnd len="sm" w="sm" type="none"/>
                              <a:tailEnd len="med" w="med" type="triangl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 flipH="1">
                              <a:off x="740685" y="790832"/>
                              <a:ext cx="1374072" cy="331161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chemeClr val="accent1"/>
                              </a:solidFill>
                              <a:prstDash val="solid"/>
                              <a:miter lim="800000"/>
                              <a:headEnd len="sm" w="sm" type="none"/>
                              <a:tailEnd len="med" w="med" type="triangl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2164904" y="766119"/>
                              <a:ext cx="1349358" cy="40537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chemeClr val="accent1"/>
                              </a:solidFill>
                              <a:prstDash val="solid"/>
                              <a:miter lim="800000"/>
                              <a:headEnd len="sm" w="sm" type="none"/>
                              <a:tailEnd len="med" w="med" type="triangl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 flipH="1">
                              <a:off x="644611" y="1393842"/>
                              <a:ext cx="9885" cy="29162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chemeClr val="accent1"/>
                              </a:solidFill>
                              <a:prstDash val="solid"/>
                              <a:miter lim="800000"/>
                              <a:headEnd len="sm" w="sm" type="none"/>
                              <a:tailEnd len="med" w="med" type="triangl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 flipH="1">
                              <a:off x="634725" y="1962253"/>
                              <a:ext cx="4943" cy="207593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chemeClr val="accent1"/>
                              </a:solidFill>
                              <a:prstDash val="solid"/>
                              <a:miter lim="800000"/>
                              <a:headEnd len="sm" w="sm" type="none"/>
                              <a:tailEnd len="med" w="med" type="triangl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610733" y="2451580"/>
                              <a:ext cx="21830" cy="232308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chemeClr val="accent1"/>
                              </a:solidFill>
                              <a:prstDash val="solid"/>
                              <a:miter lim="800000"/>
                              <a:headEnd len="sm" w="sm" type="none"/>
                              <a:tailEnd len="med" w="med" type="triangl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 flipH="1">
                              <a:off x="600847" y="2975507"/>
                              <a:ext cx="45719" cy="271282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chemeClr val="accent1"/>
                              </a:solidFill>
                              <a:prstDash val="solid"/>
                              <a:miter lim="800000"/>
                              <a:headEnd len="sm" w="sm" type="none"/>
                              <a:tailEnd len="med" w="med" type="triangl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3452066" y="1467983"/>
                              <a:ext cx="4943" cy="341046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chemeClr val="accent1"/>
                              </a:solidFill>
                              <a:prstDash val="solid"/>
                              <a:miter lim="800000"/>
                              <a:headEnd len="sm" w="sm" type="none"/>
                              <a:tailEnd len="med" w="med" type="triangl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3452787" y="2090763"/>
                              <a:ext cx="17711" cy="341047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chemeClr val="accent1"/>
                              </a:solidFill>
                              <a:prstDash val="solid"/>
                              <a:miter lim="800000"/>
                              <a:headEnd len="sm" w="sm" type="none"/>
                              <a:tailEnd len="med" w="med" type="triangl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5503288" y="780947"/>
                              <a:ext cx="0" cy="405371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chemeClr val="accent1"/>
                              </a:solidFill>
                              <a:prstDash val="solid"/>
                              <a:miter lim="800000"/>
                              <a:headEnd len="sm" w="sm" type="none"/>
                              <a:tailEnd len="med" w="med" type="triangl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5513173" y="1448212"/>
                              <a:ext cx="0" cy="341115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chemeClr val="accent1"/>
                              </a:solidFill>
                              <a:prstDash val="solid"/>
                              <a:miter lim="800000"/>
                              <a:headEnd len="sm" w="sm" type="none"/>
                              <a:tailEnd len="med" w="med" type="triangl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5459524" y="2046279"/>
                              <a:ext cx="19771" cy="42013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chemeClr val="accent1"/>
                              </a:solidFill>
                              <a:prstDash val="solid"/>
                              <a:miter lim="800000"/>
                              <a:headEnd len="sm" w="sm" type="none"/>
                              <a:tailEnd len="med" w="med" type="triangl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723900</wp:posOffset>
                </wp:positionH>
                <wp:positionV relativeFrom="paragraph">
                  <wp:posOffset>0</wp:posOffset>
                </wp:positionV>
                <wp:extent cx="6099295" cy="3499365"/>
                <wp:effectExtent b="0" l="0" r="0" t="0"/>
                <wp:wrapNone/>
                <wp:docPr id="212330816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9295" cy="34993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tabs>
          <w:tab w:val="left" w:leader="none" w:pos="2670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3.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Algoritmul descrierii mărimii fizice.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Fișă de lucru 2. 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Mărimea fizică: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14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Identificarea fenomenului sau a proprietății caracterizate de această mărime ________________________________________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numPr>
          <w:ilvl w:val="6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Simbolul ______________________________________________________________________________________________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numPr>
          <w:ilvl w:val="6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Unitatea de măsură în SI _________________________________________________________________________________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numPr>
          <w:ilvl w:val="6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Multiplii  unității de măsură________________________________________________________________________________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numPr>
          <w:ilvl w:val="6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Submultiplii unității de măsură_____________________________________________________________________________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numPr>
          <w:ilvl w:val="6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Formula de calcul _______________________________________________________________________________________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numPr>
          <w:ilvl w:val="6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Procedeul de măsurare____________________________________________________________________________________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tabs>
          <w:tab w:val="left" w:leader="none" w:pos="2670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Anexa 4 Fișă de lucru 3. </w:t>
      </w:r>
    </w:p>
    <w:tbl>
      <w:tblPr>
        <w:tblStyle w:val="Table3"/>
        <w:tblW w:w="129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2"/>
        <w:gridCol w:w="4352"/>
        <w:gridCol w:w="3238"/>
        <w:gridCol w:w="3238"/>
        <w:tblGridChange w:id="0">
          <w:tblGrid>
            <w:gridCol w:w="2122"/>
            <w:gridCol w:w="4352"/>
            <w:gridCol w:w="3238"/>
            <w:gridCol w:w="3238"/>
          </w:tblGrid>
        </w:tblGridChange>
      </w:tblGrid>
      <w:tr>
        <w:trPr>
          <w:cantSplit w:val="0"/>
          <w:trHeight w:val="378" w:hRule="atLeast"/>
          <w:tblHeader w:val="0"/>
        </w:trPr>
        <w:tc>
          <w:tcPr/>
          <w:p w:rsidR="00000000" w:rsidDel="00000000" w:rsidP="00000000" w:rsidRDefault="00000000" w:rsidRPr="00000000" w14:paraId="0000015B">
            <w:pPr>
              <w:tabs>
                <w:tab w:val="left" w:leader="none" w:pos="2670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Nr. experimentului</w:t>
            </w:r>
          </w:p>
        </w:tc>
        <w:tc>
          <w:tcPr/>
          <w:p w:rsidR="00000000" w:rsidDel="00000000" w:rsidP="00000000" w:rsidRDefault="00000000" w:rsidRPr="00000000" w14:paraId="0000015C">
            <w:pPr>
              <w:tabs>
                <w:tab w:val="left" w:leader="none" w:pos="2670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t, s</w:t>
            </w:r>
          </w:p>
        </w:tc>
        <w:tc>
          <w:tcPr/>
          <w:p w:rsidR="00000000" w:rsidDel="00000000" w:rsidP="00000000" w:rsidRDefault="00000000" w:rsidRPr="00000000" w14:paraId="0000015D">
            <w:pPr>
              <w:tabs>
                <w:tab w:val="left" w:leader="none" w:pos="2670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bscript"/>
                <w:rtl w:val="0"/>
              </w:rPr>
              <w:t xml:space="preserve"> med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</w:t>
            </w:r>
          </w:p>
        </w:tc>
        <w:tc>
          <w:tcPr/>
          <w:p w:rsidR="00000000" w:rsidDel="00000000" w:rsidP="00000000" w:rsidRDefault="00000000" w:rsidRPr="00000000" w14:paraId="0000015E">
            <w:pPr>
              <w:tabs>
                <w:tab w:val="left" w:leader="none" w:pos="2670"/>
              </w:tabs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∆t, s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F">
            <w:pPr>
              <w:tabs>
                <w:tab w:val="left" w:leader="none" w:pos="2670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60">
            <w:pPr>
              <w:tabs>
                <w:tab w:val="left" w:leader="none" w:pos="2670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61">
            <w:pPr>
              <w:tabs>
                <w:tab w:val="left" w:leader="none" w:pos="2670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tabs>
                <w:tab w:val="left" w:leader="none" w:pos="2670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3">
            <w:pPr>
              <w:tabs>
                <w:tab w:val="left" w:leader="none" w:pos="2670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64">
            <w:pPr>
              <w:tabs>
                <w:tab w:val="left" w:leader="none" w:pos="2670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tabs>
                <w:tab w:val="left" w:leader="none" w:pos="2670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7">
            <w:pPr>
              <w:tabs>
                <w:tab w:val="left" w:leader="none" w:pos="2670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68">
            <w:pPr>
              <w:tabs>
                <w:tab w:val="left" w:leader="none" w:pos="2670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tabs>
                <w:tab w:val="left" w:leader="none" w:pos="2670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 3.  Algoritmul descrierii mărimii fizice.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Fișă de lucru 4. 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Volumul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numPr>
          <w:ilvl w:val="6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Identificarea fenomenului sau a proprietății caracterizate de această mărime ________________________________________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numPr>
          <w:ilvl w:val="6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Simbolul ______________________________________________________________________________________________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numPr>
          <w:ilvl w:val="6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Unitatea de măsură în SI _________________________________________________________________________________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numPr>
          <w:ilvl w:val="6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Multiplii  unității de măsură________________________________________________________________________________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numPr>
          <w:ilvl w:val="6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Submultiplii unității de măsură_____________________________________________________________________________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numPr>
          <w:ilvl w:val="6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Formula de calcul _______________________________________________________________________________________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numPr>
          <w:ilvl w:val="6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14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Procedeul de măsurare___________________________________________________________________________________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Anexa 5.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Fișa de lucru 5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Pașaportul instrumentului de măsură.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Denumirea instrumentului___________________________________________________________________________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Domeniul de utilizare______________________________________________________________________________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3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 Unitatea de măsură folosită__________________________________________________________________________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1" w:right="0" w:firstLine="27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Volumul maxim de măsurare________________________________________________________________________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414.000000000000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Temperatura de etalonare___________________________________________________________________________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414.000000000000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Unitatea de măsură a unei diviziuni___________________________________________________________________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tabs>
          <w:tab w:val="left" w:leader="none" w:pos="2670"/>
        </w:tabs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Anexa 6.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Rezolvarea problemei 3, pag. 23</w:t>
      </w:r>
    </w:p>
    <w:p w:rsidR="00000000" w:rsidDel="00000000" w:rsidP="00000000" w:rsidRDefault="00000000" w:rsidRPr="00000000" w14:paraId="00000184">
      <w:pPr>
        <w:tabs>
          <w:tab w:val="left" w:leader="none" w:pos="267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Sala laboratorului de fizică are dimensiunile: L = 8 m; l = 6 m; h = 3 m. Care este volumul laboratorului?</w:t>
      </w:r>
    </w:p>
    <w:p w:rsidR="00000000" w:rsidDel="00000000" w:rsidP="00000000" w:rsidRDefault="00000000" w:rsidRPr="00000000" w14:paraId="00000185">
      <w:pPr>
        <w:tabs>
          <w:tab w:val="left" w:leader="none" w:pos="2670"/>
        </w:tabs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Rezolvare</w:t>
      </w:r>
    </w:p>
    <w:p w:rsidR="00000000" w:rsidDel="00000000" w:rsidP="00000000" w:rsidRDefault="00000000" w:rsidRPr="00000000" w14:paraId="00000186">
      <w:pPr>
        <w:numPr>
          <w:ilvl w:val="0"/>
          <w:numId w:val="7"/>
        </w:numPr>
        <w:tabs>
          <w:tab w:val="left" w:leader="none" w:pos="2670"/>
        </w:tabs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Scrie datele problemei, folosind simbolurile mărimilor fizice, valorile numerice și unitățile de măsură/ Notează cerința problemei</w:t>
      </w:r>
    </w:p>
    <w:p w:rsidR="00000000" w:rsidDel="00000000" w:rsidP="00000000" w:rsidRDefault="00000000" w:rsidRPr="00000000" w14:paraId="00000187">
      <w:pPr>
        <w:tabs>
          <w:tab w:val="left" w:leader="none" w:pos="2670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tabs>
          <w:tab w:val="left" w:leader="none" w:pos="2670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tabs>
          <w:tab w:val="left" w:leader="none" w:pos="2670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7916380" cy="1495634"/>
            <wp:effectExtent b="0" l="0" r="0" t="0"/>
            <wp:docPr id="212330816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16380" cy="14956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type w:val="nextPage"/>
      <w:pgSz w:h="12240" w:w="15840" w:orient="landscape"/>
      <w:pgMar w:bottom="1134" w:top="1134" w:left="1134" w:right="851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ungsuh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lowerLetter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0"/>
      <w:numFmt w:val="lowerLetter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0"/>
      <w:numFmt w:val="lowerLetter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0"/>
      <w:numFmt w:val="lowerLetter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5040" w:hanging="360"/>
      </w:pPr>
      <w:rPr/>
    </w:lvl>
    <w:lvl w:ilvl="1">
      <w:start w:val="1"/>
      <w:numFmt w:val="lowerLetter"/>
      <w:lvlText w:val="%2."/>
      <w:lvlJc w:val="left"/>
      <w:pPr>
        <w:ind w:left="5760" w:hanging="360"/>
      </w:pPr>
      <w:rPr/>
    </w:lvl>
    <w:lvl w:ilvl="2">
      <w:start w:val="1"/>
      <w:numFmt w:val="lowerRoman"/>
      <w:lvlText w:val="%3."/>
      <w:lvlJc w:val="right"/>
      <w:pPr>
        <w:ind w:left="6480" w:hanging="180"/>
      </w:pPr>
      <w:rPr/>
    </w:lvl>
    <w:lvl w:ilvl="3">
      <w:start w:val="1"/>
      <w:numFmt w:val="decimal"/>
      <w:lvlText w:val="%4."/>
      <w:lvlJc w:val="left"/>
      <w:pPr>
        <w:ind w:left="7200" w:hanging="360"/>
      </w:pPr>
      <w:rPr/>
    </w:lvl>
    <w:lvl w:ilvl="4">
      <w:start w:val="1"/>
      <w:numFmt w:val="lowerLetter"/>
      <w:lvlText w:val="%5."/>
      <w:lvlJc w:val="left"/>
      <w:pPr>
        <w:ind w:left="7920" w:hanging="360"/>
      </w:pPr>
      <w:rPr/>
    </w:lvl>
    <w:lvl w:ilvl="5">
      <w:start w:val="1"/>
      <w:numFmt w:val="lowerRoman"/>
      <w:lvlText w:val="%6."/>
      <w:lvlJc w:val="right"/>
      <w:pPr>
        <w:ind w:left="8640" w:hanging="180"/>
      </w:pPr>
      <w:rPr/>
    </w:lvl>
    <w:lvl w:ilvl="6">
      <w:start w:val="1"/>
      <w:numFmt w:val="decimal"/>
      <w:lvlText w:val="%7."/>
      <w:lvlJc w:val="left"/>
      <w:pPr>
        <w:ind w:left="9360" w:hanging="360"/>
      </w:pPr>
      <w:rPr/>
    </w:lvl>
    <w:lvl w:ilvl="7">
      <w:start w:val="1"/>
      <w:numFmt w:val="lowerLetter"/>
      <w:lvlText w:val="%8."/>
      <w:lvlJc w:val="left"/>
      <w:pPr>
        <w:ind w:left="10080" w:hanging="360"/>
      </w:pPr>
      <w:rPr/>
    </w:lvl>
    <w:lvl w:ilvl="8">
      <w:start w:val="1"/>
      <w:numFmt w:val="lowerRoman"/>
      <w:lvlText w:val="%9."/>
      <w:lvlJc w:val="right"/>
      <w:pPr>
        <w:ind w:left="1080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9"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-R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003E93"/>
    <w:pPr>
      <w:spacing w:after="160" w:line="259" w:lineRule="auto"/>
    </w:pPr>
  </w:style>
  <w:style w:type="character" w:styleId="Fontdeparagrafimplici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FrListare" w:default="1">
    <w:name w:val="No List"/>
    <w:uiPriority w:val="99"/>
    <w:semiHidden w:val="1"/>
    <w:unhideWhenUsed w:val="1"/>
  </w:style>
  <w:style w:type="character" w:styleId="fontstyle01" w:customStyle="1">
    <w:name w:val="fontstyle01"/>
    <w:basedOn w:val="Fontdeparagrafimplicit"/>
    <w:qFormat w:val="1"/>
    <w:rsid w:val="00003E93"/>
    <w:rPr>
      <w:rFonts w:ascii="TimesNewRoman" w:hAnsi="TimesNewRoman"/>
      <w:b w:val="0"/>
      <w:bCs w:val="0"/>
      <w:i w:val="0"/>
      <w:iCs w:val="0"/>
      <w:color w:val="242021"/>
      <w:sz w:val="20"/>
      <w:szCs w:val="20"/>
    </w:rPr>
  </w:style>
  <w:style w:type="character" w:styleId="fontstyle21" w:customStyle="1">
    <w:name w:val="fontstyle21"/>
    <w:basedOn w:val="Fontdeparagrafimplicit"/>
    <w:qFormat w:val="1"/>
    <w:rsid w:val="00003E93"/>
    <w:rPr>
      <w:rFonts w:ascii="TimesNewRomanPSMT" w:hAnsi="TimesNewRomanPSMT"/>
      <w:b w:val="0"/>
      <w:bCs w:val="0"/>
      <w:i w:val="0"/>
      <w:iCs w:val="0"/>
      <w:color w:val="242021"/>
      <w:sz w:val="20"/>
      <w:szCs w:val="20"/>
    </w:rPr>
  </w:style>
  <w:style w:type="character" w:styleId="fontstyle31" w:customStyle="1">
    <w:name w:val="fontstyle31"/>
    <w:basedOn w:val="Fontdeparagrafimplicit"/>
    <w:qFormat w:val="1"/>
    <w:rsid w:val="00003E93"/>
    <w:rPr>
      <w:rFonts w:ascii="Symbol" w:hAnsi="Symbol"/>
      <w:b w:val="0"/>
      <w:bCs w:val="0"/>
      <w:i w:val="0"/>
      <w:iCs w:val="0"/>
      <w:color w:val="242021"/>
      <w:sz w:val="20"/>
      <w:szCs w:val="20"/>
    </w:rPr>
  </w:style>
  <w:style w:type="character" w:styleId="InternetLink" w:customStyle="1">
    <w:name w:val="Internet Link"/>
    <w:basedOn w:val="Fontdeparagrafimplicit"/>
    <w:uiPriority w:val="99"/>
    <w:unhideWhenUsed w:val="1"/>
    <w:rsid w:val="00150AAA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 w:val="1"/>
    <w:unhideWhenUsed w:val="1"/>
    <w:qFormat w:val="1"/>
    <w:rsid w:val="00150AAA"/>
    <w:rPr>
      <w:color w:val="605e5c"/>
      <w:shd w:color="auto" w:fill="e1dfdd" w:val="clear"/>
    </w:rPr>
  </w:style>
  <w:style w:type="character" w:styleId="HyperlinkParcurs">
    <w:name w:val="FollowedHyperlink"/>
    <w:basedOn w:val="Fontdeparagrafimplicit"/>
    <w:uiPriority w:val="99"/>
    <w:semiHidden w:val="1"/>
    <w:unhideWhenUsed w:val="1"/>
    <w:qFormat w:val="1"/>
    <w:rsid w:val="000634C1"/>
    <w:rPr>
      <w:color w:val="954f72" w:themeColor="followedHyperlink"/>
      <w:u w:val="single"/>
    </w:rPr>
  </w:style>
  <w:style w:type="character" w:styleId="ListLabel1" w:customStyle="1">
    <w:name w:val="ListLabel 1"/>
    <w:qFormat w:val="1"/>
    <w:rPr>
      <w:rFonts w:ascii="Times New Roman" w:cs="Times New Roman" w:eastAsia="Calibri" w:hAnsi="Times New Roman"/>
      <w:sz w:val="24"/>
    </w:rPr>
  </w:style>
  <w:style w:type="character" w:styleId="ListLabel2" w:customStyle="1">
    <w:name w:val="ListLabel 2"/>
    <w:qFormat w:val="1"/>
    <w:rPr>
      <w:rFonts w:cs="Courier New"/>
    </w:rPr>
  </w:style>
  <w:style w:type="character" w:styleId="ListLabel3" w:customStyle="1">
    <w:name w:val="ListLabel 3"/>
    <w:qFormat w:val="1"/>
    <w:rPr>
      <w:rFonts w:cs="Courier New"/>
    </w:rPr>
  </w:style>
  <w:style w:type="character" w:styleId="ListLabel4" w:customStyle="1">
    <w:name w:val="ListLabel 4"/>
    <w:qFormat w:val="1"/>
    <w:rPr>
      <w:rFonts w:cs="Courier New"/>
    </w:rPr>
  </w:style>
  <w:style w:type="character" w:styleId="ListLabel5" w:customStyle="1">
    <w:name w:val="ListLabel 5"/>
    <w:qFormat w:val="1"/>
    <w:rPr>
      <w:rFonts w:cs="DejaVu Sans" w:eastAsia="DejaVu Sans"/>
      <w:color w:val="231f20"/>
      <w:w w:val="84"/>
      <w:sz w:val="20"/>
      <w:szCs w:val="20"/>
      <w:lang w:bidi="ar-SA" w:eastAsia="en-US" w:val="ro-RO"/>
    </w:rPr>
  </w:style>
  <w:style w:type="character" w:styleId="ListLabel6" w:customStyle="1">
    <w:name w:val="ListLabel 6"/>
    <w:qFormat w:val="1"/>
    <w:rPr>
      <w:lang w:bidi="ar-SA" w:eastAsia="en-US" w:val="ro-RO"/>
    </w:rPr>
  </w:style>
  <w:style w:type="character" w:styleId="ListLabel7" w:customStyle="1">
    <w:name w:val="ListLabel 7"/>
    <w:qFormat w:val="1"/>
    <w:rPr>
      <w:lang w:bidi="ar-SA" w:eastAsia="en-US" w:val="ro-RO"/>
    </w:rPr>
  </w:style>
  <w:style w:type="character" w:styleId="ListLabel8" w:customStyle="1">
    <w:name w:val="ListLabel 8"/>
    <w:qFormat w:val="1"/>
    <w:rPr>
      <w:lang w:bidi="ar-SA" w:eastAsia="en-US" w:val="ro-RO"/>
    </w:rPr>
  </w:style>
  <w:style w:type="character" w:styleId="ListLabel9" w:customStyle="1">
    <w:name w:val="ListLabel 9"/>
    <w:qFormat w:val="1"/>
    <w:rPr>
      <w:lang w:bidi="ar-SA" w:eastAsia="en-US" w:val="ro-RO"/>
    </w:rPr>
  </w:style>
  <w:style w:type="character" w:styleId="ListLabel10" w:customStyle="1">
    <w:name w:val="ListLabel 10"/>
    <w:qFormat w:val="1"/>
    <w:rPr>
      <w:lang w:bidi="ar-SA" w:eastAsia="en-US" w:val="ro-RO"/>
    </w:rPr>
  </w:style>
  <w:style w:type="character" w:styleId="ListLabel11" w:customStyle="1">
    <w:name w:val="ListLabel 11"/>
    <w:qFormat w:val="1"/>
    <w:rPr>
      <w:lang w:bidi="ar-SA" w:eastAsia="en-US" w:val="ro-RO"/>
    </w:rPr>
  </w:style>
  <w:style w:type="character" w:styleId="ListLabel12" w:customStyle="1">
    <w:name w:val="ListLabel 12"/>
    <w:qFormat w:val="1"/>
    <w:rPr>
      <w:lang w:bidi="ar-SA" w:eastAsia="en-US" w:val="ro-RO"/>
    </w:rPr>
  </w:style>
  <w:style w:type="character" w:styleId="ListLabel13" w:customStyle="1">
    <w:name w:val="ListLabel 13"/>
    <w:qFormat w:val="1"/>
    <w:rPr>
      <w:lang w:bidi="ar-SA" w:eastAsia="en-US" w:val="ro-RO"/>
    </w:rPr>
  </w:style>
  <w:style w:type="character" w:styleId="ListLabel14" w:customStyle="1">
    <w:name w:val="ListLabel 14"/>
    <w:qFormat w:val="1"/>
    <w:rPr>
      <w:rFonts w:cs="Times New Roman" w:eastAsia="Calibri"/>
    </w:rPr>
  </w:style>
  <w:style w:type="character" w:styleId="ListLabel15" w:customStyle="1">
    <w:name w:val="ListLabel 15"/>
    <w:qFormat w:val="1"/>
    <w:rPr>
      <w:rFonts w:cs="Courier New"/>
    </w:rPr>
  </w:style>
  <w:style w:type="character" w:styleId="ListLabel16" w:customStyle="1">
    <w:name w:val="ListLabel 16"/>
    <w:qFormat w:val="1"/>
    <w:rPr>
      <w:rFonts w:cs="Courier New"/>
    </w:rPr>
  </w:style>
  <w:style w:type="character" w:styleId="ListLabel17" w:customStyle="1">
    <w:name w:val="ListLabel 17"/>
    <w:qFormat w:val="1"/>
    <w:rPr>
      <w:rFonts w:cs="Courier New"/>
    </w:rPr>
  </w:style>
  <w:style w:type="character" w:styleId="ListLabel18" w:customStyle="1">
    <w:name w:val="ListLabel 18"/>
    <w:qFormat w:val="1"/>
    <w:rPr>
      <w:rFonts w:ascii="Times New Roman" w:cs="Times New Roman" w:hAnsi="Times New Roman"/>
      <w:sz w:val="24"/>
      <w:szCs w:val="24"/>
      <w:lang w:val="ro-RO"/>
    </w:rPr>
  </w:style>
  <w:style w:type="character" w:styleId="ListLabel19" w:customStyle="1">
    <w:name w:val="ListLabel 19"/>
    <w:qFormat w:val="1"/>
    <w:rPr>
      <w:rFonts w:ascii="Times New Roman" w:cs="Times New Roman" w:hAnsi="Times New Roman"/>
      <w:b w:val="1"/>
      <w:bCs w:val="1"/>
      <w:i w:val="1"/>
      <w:iCs w:val="1"/>
      <w:sz w:val="24"/>
      <w:szCs w:val="24"/>
      <w:lang w:val="ro-RO"/>
    </w:rPr>
  </w:style>
  <w:style w:type="paragraph" w:styleId="Heading" w:customStyle="1">
    <w:name w:val="Heading"/>
    <w:basedOn w:val="Normal"/>
    <w:next w:val="Corptext"/>
    <w:qFormat w:val="1"/>
    <w:pPr>
      <w:keepNext w:val="1"/>
      <w:spacing w:after="120" w:before="240"/>
    </w:pPr>
    <w:rPr>
      <w:rFonts w:ascii="Arial" w:cs="Lucida Sans" w:eastAsia="Microsoft YaHei" w:hAnsi="Arial"/>
      <w:sz w:val="28"/>
      <w:szCs w:val="28"/>
    </w:rPr>
  </w:style>
  <w:style w:type="paragraph" w:styleId="Corptext">
    <w:name w:val="Body Text"/>
    <w:basedOn w:val="Normal"/>
    <w:pPr>
      <w:spacing w:after="140" w:line="276" w:lineRule="auto"/>
    </w:pPr>
  </w:style>
  <w:style w:type="paragraph" w:styleId="List">
    <w:name w:val="List"/>
    <w:basedOn w:val="Corptext"/>
    <w:rPr>
      <w:rFonts w:cs="Lucida Sans"/>
    </w:rPr>
  </w:style>
  <w:style w:type="paragraph" w:styleId="Legend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ex" w:customStyle="1">
    <w:name w:val="Index"/>
    <w:basedOn w:val="Normal"/>
    <w:qFormat w:val="1"/>
    <w:pPr>
      <w:suppressLineNumbers w:val="1"/>
    </w:pPr>
    <w:rPr>
      <w:rFonts w:cs="Lucida Sans"/>
    </w:rPr>
  </w:style>
  <w:style w:type="paragraph" w:styleId="Frspaiere">
    <w:name w:val="No Spacing"/>
    <w:uiPriority w:val="1"/>
    <w:qFormat w:val="1"/>
    <w:rsid w:val="00BD0791"/>
  </w:style>
  <w:style w:type="paragraph" w:styleId="Titlu81" w:customStyle="1">
    <w:name w:val="Titlu 81"/>
    <w:basedOn w:val="Normal"/>
    <w:uiPriority w:val="1"/>
    <w:qFormat w:val="1"/>
    <w:rsid w:val="00243D4D"/>
    <w:pPr>
      <w:widowControl w:val="0"/>
      <w:spacing w:after="0" w:line="240" w:lineRule="auto"/>
      <w:ind w:left="477"/>
      <w:outlineLvl w:val="8"/>
    </w:pPr>
    <w:rPr>
      <w:rFonts w:ascii="Arimo" w:cs="Arimo" w:eastAsia="Arimo" w:hAnsi="Arimo"/>
      <w:b w:val="1"/>
      <w:bCs w:val="1"/>
      <w:i w:val="1"/>
      <w:lang w:val="ro-RO"/>
    </w:rPr>
  </w:style>
  <w:style w:type="paragraph" w:styleId="Listparagraf">
    <w:name w:val="List Paragraph"/>
    <w:basedOn w:val="Normal"/>
    <w:uiPriority w:val="1"/>
    <w:qFormat w:val="1"/>
    <w:rsid w:val="00003E93"/>
    <w:pPr>
      <w:widowControl w:val="0"/>
      <w:spacing w:after="0" w:line="240" w:lineRule="auto"/>
      <w:ind w:left="760" w:hanging="284"/>
    </w:pPr>
    <w:rPr>
      <w:rFonts w:ascii="DejaVu Sans" w:cs="DejaVu Sans" w:eastAsia="DejaVu Sans" w:hAnsi="DejaVu Sans"/>
      <w:lang w:val="ro-RO"/>
    </w:rPr>
  </w:style>
  <w:style w:type="paragraph" w:styleId="TableParagraph" w:customStyle="1">
    <w:name w:val="Table Paragraph"/>
    <w:basedOn w:val="Normal"/>
    <w:uiPriority w:val="1"/>
    <w:qFormat w:val="1"/>
    <w:rsid w:val="00003E93"/>
    <w:pPr>
      <w:widowControl w:val="0"/>
      <w:spacing w:after="0" w:line="240" w:lineRule="auto"/>
    </w:pPr>
    <w:rPr>
      <w:rFonts w:ascii="DejaVu Sans" w:cs="DejaVu Sans" w:eastAsia="DejaVu Sans" w:hAnsi="DejaVu Sans"/>
      <w:lang w:val="ro-RO"/>
    </w:rPr>
  </w:style>
  <w:style w:type="paragraph" w:styleId="NormalWeb">
    <w:name w:val="Normal (Web)"/>
    <w:basedOn w:val="Normal"/>
    <w:uiPriority w:val="99"/>
    <w:unhideWhenUsed w:val="1"/>
    <w:qFormat w:val="1"/>
    <w:rsid w:val="00DB2F0C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Tabelgril">
    <w:name w:val="Table Grid"/>
    <w:basedOn w:val="TabelNormal"/>
    <w:uiPriority w:val="39"/>
    <w:rsid w:val="00003E9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Fontdeparagrafimplicit"/>
    <w:uiPriority w:val="99"/>
    <w:unhideWhenUsed w:val="1"/>
    <w:rsid w:val="00A16818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2" Type="http://schemas.openxmlformats.org/officeDocument/2006/relationships/image" Target="media/image2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canva.com/design/DAGM_OKl9oY/p0UqjTOFbbk11R8w4LbfTA/edit" TargetMode="External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JoeG73HZmaUvVk6wZBh4PHwB1Q==">CgMxLjAaJQoBMBIgCh4IB0IaCg9UaW1lcyBOZXcgUm9tYW4SB0d1bmdzdWgyCGguZ2pkZ3hzOAByITFjNTRWTEtnUXBvNVpuR2VHOTZHU1REcHV3OVhJQkR3YQ==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2024-08-04T15:27:00Z</dcterms:created>
  <dc:creator>Valentina Ceapa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