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625" w:rsidRPr="006E3D3E" w:rsidRDefault="004C7D02" w:rsidP="00261625">
      <w:pPr>
        <w:spacing w:before="240" w:after="240" w:line="240" w:lineRule="auto"/>
        <w:jc w:val="center"/>
        <w:rPr>
          <w:rFonts w:eastAsia="Times"/>
          <w:b/>
          <w:sz w:val="24"/>
          <w:szCs w:val="24"/>
        </w:rPr>
      </w:pPr>
      <w:r w:rsidRPr="0066119C">
        <w:rPr>
          <w:rFonts w:eastAsia="Times"/>
          <w:b/>
          <w:sz w:val="24"/>
          <w:szCs w:val="24"/>
        </w:rPr>
        <w:t xml:space="preserve">PROIECT DIDACTIC № </w:t>
      </w:r>
      <w:r w:rsidR="006E1C08" w:rsidRPr="0066119C">
        <w:rPr>
          <w:rFonts w:eastAsia="Times"/>
          <w:b/>
          <w:sz w:val="24"/>
          <w:szCs w:val="24"/>
        </w:rPr>
        <w:t>9</w:t>
      </w:r>
      <w:bookmarkStart w:id="0" w:name="_GoBack"/>
      <w:bookmarkEnd w:id="0"/>
    </w:p>
    <w:p w:rsidR="00261625" w:rsidRPr="008A2F72" w:rsidRDefault="008A2F72" w:rsidP="00261625">
      <w:pPr>
        <w:spacing w:before="240" w:after="240" w:line="240" w:lineRule="auto"/>
        <w:rPr>
          <w:rFonts w:eastAsia="Times"/>
          <w:b/>
          <w:sz w:val="24"/>
          <w:szCs w:val="24"/>
        </w:rPr>
      </w:pPr>
      <w:r w:rsidRPr="008A2F72">
        <w:rPr>
          <w:rFonts w:eastAsia="Times"/>
          <w:b/>
          <w:sz w:val="24"/>
          <w:szCs w:val="24"/>
        </w:rPr>
        <w:t>I. DATE GENERALE</w:t>
      </w:r>
    </w:p>
    <w:tbl>
      <w:tblPr>
        <w:tblW w:w="93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2"/>
        <w:gridCol w:w="6717"/>
      </w:tblGrid>
      <w:tr w:rsidR="00261625" w:rsidRPr="006911C8" w:rsidTr="005373B5">
        <w:trPr>
          <w:trHeight w:val="386"/>
        </w:trPr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6911C8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6911C8">
              <w:rPr>
                <w:sz w:val="24"/>
                <w:szCs w:val="24"/>
              </w:rPr>
              <w:t>Unitatea de învățare</w:t>
            </w:r>
          </w:p>
        </w:tc>
        <w:tc>
          <w:tcPr>
            <w:tcW w:w="67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745497" w:rsidRDefault="00745497" w:rsidP="00745497">
            <w:pPr>
              <w:pStyle w:val="a3"/>
              <w:jc w:val="both"/>
              <w:rPr>
                <w:sz w:val="24"/>
                <w:szCs w:val="24"/>
                <w:lang w:val="ro-MO"/>
              </w:rPr>
            </w:pPr>
            <w:r w:rsidRPr="00745497">
              <w:rPr>
                <w:sz w:val="24"/>
                <w:szCs w:val="24"/>
                <w:lang w:val="ro-MO"/>
              </w:rPr>
              <w:t>Curente și stiluri  muzicale</w:t>
            </w:r>
          </w:p>
        </w:tc>
      </w:tr>
      <w:tr w:rsidR="00261625" w:rsidRPr="006911C8" w:rsidTr="005373B5">
        <w:trPr>
          <w:trHeight w:val="449"/>
        </w:trPr>
        <w:tc>
          <w:tcPr>
            <w:tcW w:w="26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6911C8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6911C8">
              <w:rPr>
                <w:sz w:val="24"/>
                <w:szCs w:val="24"/>
              </w:rPr>
              <w:t>Tema lecției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745497" w:rsidRDefault="00745497" w:rsidP="005373B5">
            <w:pPr>
              <w:pStyle w:val="a3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9. </w:t>
            </w:r>
            <w:r w:rsidRPr="00745497">
              <w:rPr>
                <w:b/>
                <w:sz w:val="24"/>
                <w:szCs w:val="24"/>
              </w:rPr>
              <w:t>Renașterea muzicii: când arta începe să respire</w:t>
            </w:r>
          </w:p>
        </w:tc>
      </w:tr>
      <w:tr w:rsidR="00261625" w:rsidRPr="006911C8" w:rsidTr="005373B5">
        <w:trPr>
          <w:trHeight w:val="403"/>
        </w:trPr>
        <w:tc>
          <w:tcPr>
            <w:tcW w:w="26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6911C8" w:rsidRDefault="00261625" w:rsidP="00ED5D60">
            <w:pPr>
              <w:pStyle w:val="a3"/>
              <w:jc w:val="right"/>
              <w:rPr>
                <w:sz w:val="24"/>
                <w:szCs w:val="24"/>
              </w:rPr>
            </w:pPr>
            <w:r w:rsidRPr="006911C8">
              <w:rPr>
                <w:sz w:val="24"/>
                <w:szCs w:val="24"/>
              </w:rPr>
              <w:t>Data</w:t>
            </w:r>
          </w:p>
        </w:tc>
        <w:tc>
          <w:tcPr>
            <w:tcW w:w="67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61625" w:rsidRPr="006911C8" w:rsidRDefault="0066119C" w:rsidP="0066119C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Săptămâna a doua</w:t>
            </w:r>
            <w:r w:rsidR="00745497">
              <w:rPr>
                <w:sz w:val="24"/>
                <w:szCs w:val="24"/>
              </w:rPr>
              <w:t xml:space="preserve"> din noiembrie</w:t>
            </w:r>
          </w:p>
        </w:tc>
      </w:tr>
    </w:tbl>
    <w:p w:rsidR="00261625" w:rsidRPr="00B01DD4" w:rsidRDefault="00261625" w:rsidP="00261625">
      <w:pPr>
        <w:pStyle w:val="a3"/>
        <w:rPr>
          <w:sz w:val="24"/>
          <w:szCs w:val="24"/>
        </w:rPr>
      </w:pPr>
    </w:p>
    <w:p w:rsidR="00261625" w:rsidRDefault="00261625" w:rsidP="00261625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A2F72" w:rsidRPr="00B8668C" w:rsidTr="008A2F72">
        <w:tc>
          <w:tcPr>
            <w:tcW w:w="9571" w:type="dxa"/>
          </w:tcPr>
          <w:p w:rsidR="008A2F72" w:rsidRPr="00B8668C" w:rsidRDefault="008A2F72" w:rsidP="008A2F72">
            <w:pPr>
              <w:pStyle w:val="a3"/>
              <w:rPr>
                <w:sz w:val="24"/>
                <w:szCs w:val="24"/>
              </w:rPr>
            </w:pPr>
            <w:r w:rsidRPr="00B8668C">
              <w:rPr>
                <w:b/>
                <w:sz w:val="24"/>
                <w:szCs w:val="24"/>
              </w:rPr>
              <w:t>Unități de competență:</w:t>
            </w:r>
          </w:p>
        </w:tc>
      </w:tr>
      <w:tr w:rsidR="008A2F72" w:rsidRPr="00B8668C" w:rsidTr="008A2F72">
        <w:tc>
          <w:tcPr>
            <w:tcW w:w="9571" w:type="dxa"/>
          </w:tcPr>
          <w:p w:rsidR="00745497" w:rsidRPr="00B10337" w:rsidRDefault="00745497" w:rsidP="00B10337">
            <w:pPr>
              <w:pStyle w:val="a3"/>
              <w:jc w:val="both"/>
              <w:rPr>
                <w:sz w:val="24"/>
                <w:szCs w:val="24"/>
                <w:lang w:val="ro-RO"/>
              </w:rPr>
            </w:pPr>
            <w:r w:rsidRPr="00B10337">
              <w:rPr>
                <w:sz w:val="24"/>
                <w:szCs w:val="24"/>
                <w:lang w:val="ro-RO"/>
              </w:rPr>
              <w:t>2.2. Deținerea în memorie a unor teme muzicale/ melodii din creații academice de largă popularitate, de diferite curente și stiluri.</w:t>
            </w:r>
          </w:p>
          <w:p w:rsidR="008A2F72" w:rsidRPr="00745497" w:rsidRDefault="00745497" w:rsidP="00B10337">
            <w:pPr>
              <w:pStyle w:val="a3"/>
              <w:jc w:val="both"/>
              <w:rPr>
                <w:sz w:val="24"/>
                <w:szCs w:val="24"/>
                <w:lang w:val="ro-RO"/>
              </w:rPr>
            </w:pPr>
            <w:r w:rsidRPr="00B10337">
              <w:rPr>
                <w:sz w:val="24"/>
                <w:szCs w:val="24"/>
                <w:lang w:val="ro-RO"/>
              </w:rPr>
              <w:t>2.3. Realizarea unei prezentări orale în fața colegilor despre compozitori, creații, curente și stiluri muzicale.</w:t>
            </w:r>
            <w:r w:rsidRPr="00CF493B">
              <w:rPr>
                <w:rFonts w:ascii="Times New Roman" w:hAnsi="Times New Roman" w:cs="Times New Roman"/>
                <w:sz w:val="23"/>
                <w:szCs w:val="23"/>
                <w:lang w:val="ro-RO"/>
              </w:rPr>
              <w:t xml:space="preserve"> </w:t>
            </w:r>
          </w:p>
        </w:tc>
      </w:tr>
    </w:tbl>
    <w:p w:rsidR="008A2F72" w:rsidRDefault="008A2F72" w:rsidP="00261625">
      <w:pPr>
        <w:pStyle w:val="a3"/>
        <w:rPr>
          <w:sz w:val="24"/>
          <w:szCs w:val="24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392"/>
        <w:gridCol w:w="9214"/>
      </w:tblGrid>
      <w:tr w:rsidR="008A2F72" w:rsidRPr="0021430A" w:rsidTr="007C3706">
        <w:tc>
          <w:tcPr>
            <w:tcW w:w="9606" w:type="dxa"/>
            <w:gridSpan w:val="2"/>
          </w:tcPr>
          <w:p w:rsidR="008A2F72" w:rsidRPr="0021430A" w:rsidRDefault="008A2F72" w:rsidP="008A2F72">
            <w:pPr>
              <w:pStyle w:val="a3"/>
              <w:rPr>
                <w:b/>
                <w:lang w:val="ro-MO"/>
              </w:rPr>
            </w:pPr>
            <w:r w:rsidRPr="0021430A">
              <w:rPr>
                <w:b/>
                <w:lang w:val="ro-MO"/>
              </w:rPr>
              <w:t>Obiective operaţionale:</w:t>
            </w:r>
          </w:p>
          <w:p w:rsidR="008A2F72" w:rsidRPr="0021430A" w:rsidRDefault="008A2F72" w:rsidP="00261625">
            <w:pPr>
              <w:pStyle w:val="a3"/>
              <w:rPr>
                <w:lang w:val="ro-MO"/>
              </w:rPr>
            </w:pPr>
          </w:p>
        </w:tc>
      </w:tr>
      <w:tr w:rsidR="008A2F72" w:rsidRPr="0021430A" w:rsidTr="007C3706">
        <w:trPr>
          <w:trHeight w:val="278"/>
        </w:trPr>
        <w:tc>
          <w:tcPr>
            <w:tcW w:w="9606" w:type="dxa"/>
            <w:gridSpan w:val="2"/>
          </w:tcPr>
          <w:p w:rsidR="00D902B0" w:rsidRPr="0021430A" w:rsidRDefault="008A2F72" w:rsidP="00261625">
            <w:pPr>
              <w:pStyle w:val="a3"/>
              <w:rPr>
                <w:i/>
                <w:lang w:val="ro-MO"/>
              </w:rPr>
            </w:pPr>
            <w:r w:rsidRPr="0021430A">
              <w:rPr>
                <w:i/>
                <w:lang w:val="ro-MO"/>
              </w:rPr>
              <w:t>A.</w:t>
            </w:r>
            <w:r w:rsidRPr="0021430A">
              <w:rPr>
                <w:lang w:val="ro-MO"/>
              </w:rPr>
              <w:t xml:space="preserve">   </w:t>
            </w:r>
            <w:r w:rsidRPr="0021430A">
              <w:rPr>
                <w:i/>
                <w:lang w:val="ro-MO"/>
              </w:rPr>
              <w:t>Cognitive:</w:t>
            </w:r>
          </w:p>
          <w:p w:rsidR="008A2F72" w:rsidRPr="0021430A" w:rsidRDefault="008A2F72" w:rsidP="00261625">
            <w:pPr>
              <w:pStyle w:val="a3"/>
              <w:rPr>
                <w:lang w:val="ro-MO"/>
              </w:rPr>
            </w:pPr>
            <w:r w:rsidRPr="0021430A">
              <w:rPr>
                <w:i/>
                <w:lang w:val="ro-MO"/>
              </w:rPr>
              <w:t xml:space="preserve"> </w:t>
            </w:r>
            <w:r w:rsidRPr="0021430A">
              <w:rPr>
                <w:i/>
                <w:color w:val="FF0000"/>
                <w:lang w:val="ro-MO"/>
              </w:rPr>
              <w:t xml:space="preserve"> </w:t>
            </w:r>
          </w:p>
        </w:tc>
      </w:tr>
      <w:tr w:rsidR="008A2F72" w:rsidRPr="0021430A" w:rsidTr="007C3706">
        <w:tc>
          <w:tcPr>
            <w:tcW w:w="392" w:type="dxa"/>
          </w:tcPr>
          <w:p w:rsidR="008A2F72" w:rsidRPr="0021430A" w:rsidRDefault="008A2F72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8A2F72" w:rsidRPr="0021430A" w:rsidRDefault="007C3706" w:rsidP="00633546">
            <w:pPr>
              <w:rPr>
                <w:lang w:val="ro-MO"/>
              </w:rPr>
            </w:pPr>
            <w:r w:rsidRPr="0021430A">
              <w:rPr>
                <w:rFonts w:eastAsia="Times New Roman"/>
                <w:lang w:val="ro-MO"/>
              </w:rPr>
              <w:t xml:space="preserve">Să </w:t>
            </w:r>
            <w:r w:rsidRPr="00EC3D4A">
              <w:rPr>
                <w:rFonts w:eastAsia="Times New Roman"/>
                <w:lang w:val="ro-MO"/>
              </w:rPr>
              <w:t xml:space="preserve">descrie </w:t>
            </w:r>
            <w:r w:rsidRPr="00EC3D4A">
              <w:rPr>
                <w:rFonts w:eastAsia="Times New Roman"/>
                <w:bCs/>
                <w:lang w:val="ro-MO"/>
              </w:rPr>
              <w:t>perioadele și etapele Renașterii</w:t>
            </w:r>
            <w:r w:rsidRPr="00EC3D4A">
              <w:rPr>
                <w:rFonts w:eastAsia="Times New Roman"/>
                <w:lang w:val="ro-MO"/>
              </w:rPr>
              <w:t xml:space="preserve"> (timpurie, mijlocie, târzie), pe baza video-prezentării</w:t>
            </w:r>
            <w:r w:rsidRPr="0021430A">
              <w:rPr>
                <w:rFonts w:eastAsia="Times New Roman"/>
                <w:lang w:val="ro-MO"/>
              </w:rPr>
              <w:t>.</w:t>
            </w:r>
          </w:p>
        </w:tc>
      </w:tr>
      <w:tr w:rsidR="00633546" w:rsidRPr="0021430A" w:rsidTr="007C3706">
        <w:tc>
          <w:tcPr>
            <w:tcW w:w="392" w:type="dxa"/>
          </w:tcPr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633546" w:rsidRPr="0021430A" w:rsidRDefault="007C3706" w:rsidP="007C3706">
            <w:pPr>
              <w:rPr>
                <w:lang w:val="ro-MO"/>
              </w:rPr>
            </w:pPr>
            <w:r w:rsidRPr="0021430A">
              <w:rPr>
                <w:lang w:val="ro-MO"/>
              </w:rPr>
              <w:t>Să e</w:t>
            </w:r>
            <w:r w:rsidRPr="00EC3D4A">
              <w:rPr>
                <w:rFonts w:eastAsia="Times New Roman"/>
                <w:lang w:val="ro-MO"/>
              </w:rPr>
              <w:t xml:space="preserve">numere </w:t>
            </w:r>
            <w:r w:rsidRPr="00EC3D4A">
              <w:rPr>
                <w:rFonts w:eastAsia="Times New Roman"/>
                <w:bCs/>
                <w:lang w:val="ro-MO"/>
              </w:rPr>
              <w:t>trăsăturile definitorii ale muzicii Renașterii</w:t>
            </w:r>
            <w:r w:rsidRPr="0021430A">
              <w:rPr>
                <w:rFonts w:eastAsia="Times New Roman"/>
                <w:bCs/>
                <w:lang w:val="ro-MO"/>
              </w:rPr>
              <w:t>.</w:t>
            </w:r>
          </w:p>
        </w:tc>
      </w:tr>
      <w:tr w:rsidR="00633546" w:rsidRPr="0021430A" w:rsidTr="007C3706">
        <w:tc>
          <w:tcPr>
            <w:tcW w:w="9606" w:type="dxa"/>
            <w:gridSpan w:val="2"/>
          </w:tcPr>
          <w:p w:rsidR="00633546" w:rsidRPr="0021430A" w:rsidRDefault="00633546" w:rsidP="00261625">
            <w:pPr>
              <w:pStyle w:val="a3"/>
              <w:rPr>
                <w:i/>
                <w:lang w:val="ro-MO"/>
              </w:rPr>
            </w:pPr>
            <w:r w:rsidRPr="0021430A">
              <w:rPr>
                <w:i/>
                <w:lang w:val="ro-MO"/>
              </w:rPr>
              <w:t>B.</w:t>
            </w:r>
            <w:r w:rsidRPr="0021430A">
              <w:rPr>
                <w:lang w:val="ro-MO"/>
              </w:rPr>
              <w:t xml:space="preserve">   </w:t>
            </w:r>
            <w:r w:rsidRPr="0021430A">
              <w:rPr>
                <w:i/>
                <w:lang w:val="ro-MO"/>
              </w:rPr>
              <w:t xml:space="preserve">Formative: </w:t>
            </w:r>
          </w:p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</w:tr>
      <w:tr w:rsidR="00633546" w:rsidRPr="0021430A" w:rsidTr="007C3706">
        <w:tc>
          <w:tcPr>
            <w:tcW w:w="392" w:type="dxa"/>
          </w:tcPr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633546" w:rsidRPr="0021430A" w:rsidRDefault="0070523F" w:rsidP="007C3706">
            <w:pPr>
              <w:rPr>
                <w:lang w:val="ro-MO"/>
              </w:rPr>
            </w:pPr>
            <w:r w:rsidRPr="0070523F">
              <w:rPr>
                <w:rFonts w:eastAsiaTheme="minorHAnsi"/>
                <w:lang w:val="ro-MO" w:eastAsia="en-US"/>
              </w:rPr>
              <w:t xml:space="preserve">Să se exprime muzical prin fonație și recitare ritmică a temelor din psalm. </w:t>
            </w:r>
          </w:p>
        </w:tc>
      </w:tr>
      <w:tr w:rsidR="00633546" w:rsidRPr="0021430A" w:rsidTr="007C3706">
        <w:tc>
          <w:tcPr>
            <w:tcW w:w="392" w:type="dxa"/>
          </w:tcPr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633546" w:rsidRPr="0021430A" w:rsidRDefault="0070523F" w:rsidP="00A83890">
            <w:pPr>
              <w:rPr>
                <w:lang w:val="ro-MO"/>
              </w:rPr>
            </w:pPr>
            <w:r w:rsidRPr="0070523F">
              <w:rPr>
                <w:rFonts w:eastAsiaTheme="minorHAnsi"/>
                <w:lang w:val="ro-MO" w:eastAsia="en-US"/>
              </w:rPr>
              <w:t xml:space="preserve">Să execute mișcări de dans coordonate  corporal în timul dansului pe melodia   </w:t>
            </w:r>
            <w:r w:rsidR="0021430A" w:rsidRPr="0021430A">
              <w:t>„Tourdion”.</w:t>
            </w:r>
          </w:p>
        </w:tc>
      </w:tr>
      <w:tr w:rsidR="00633546" w:rsidRPr="0021430A" w:rsidTr="007C3706">
        <w:tc>
          <w:tcPr>
            <w:tcW w:w="392" w:type="dxa"/>
          </w:tcPr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633546" w:rsidRPr="0021430A" w:rsidRDefault="0070523F" w:rsidP="007C3706">
            <w:pPr>
              <w:rPr>
                <w:lang w:val="ro-MO"/>
              </w:rPr>
            </w:pPr>
            <w:r w:rsidRPr="0070523F">
              <w:rPr>
                <w:rFonts w:eastAsiaTheme="minorHAnsi"/>
                <w:lang w:val="ro-MO" w:eastAsia="en-US"/>
              </w:rPr>
              <w:t>Să argument</w:t>
            </w:r>
            <w:r w:rsidR="007C3706" w:rsidRPr="0021430A">
              <w:rPr>
                <w:rFonts w:eastAsiaTheme="minorHAnsi"/>
                <w:lang w:val="ro-MO" w:eastAsia="en-US"/>
              </w:rPr>
              <w:t>eze</w:t>
            </w:r>
            <w:r w:rsidRPr="0070523F">
              <w:rPr>
                <w:rFonts w:eastAsiaTheme="minorHAnsi"/>
                <w:lang w:val="ro-MO" w:eastAsia="en-US"/>
              </w:rPr>
              <w:t xml:space="preserve"> opinia prin redactarea „Jurnalului conversației cu Leonardo</w:t>
            </w:r>
            <w:r w:rsidR="007C3706" w:rsidRPr="0021430A">
              <w:rPr>
                <w:rFonts w:eastAsiaTheme="minorHAnsi"/>
                <w:lang w:val="ro-MO" w:eastAsia="en-US"/>
              </w:rPr>
              <w:t xml:space="preserve"> da Vinci</w:t>
            </w:r>
            <w:r w:rsidRPr="0070523F">
              <w:rPr>
                <w:rFonts w:eastAsiaTheme="minorHAnsi"/>
                <w:lang w:val="ro-MO" w:eastAsia="en-US"/>
              </w:rPr>
              <w:t>”.</w:t>
            </w:r>
          </w:p>
        </w:tc>
      </w:tr>
      <w:tr w:rsidR="00633546" w:rsidRPr="0021430A" w:rsidTr="007C3706">
        <w:tc>
          <w:tcPr>
            <w:tcW w:w="392" w:type="dxa"/>
          </w:tcPr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633546" w:rsidRPr="0021430A" w:rsidRDefault="007C3706" w:rsidP="007C3706">
            <w:pPr>
              <w:pStyle w:val="a3"/>
              <w:rPr>
                <w:lang w:val="ro-MO"/>
              </w:rPr>
            </w:pPr>
            <w:r w:rsidRPr="0021430A">
              <w:rPr>
                <w:rFonts w:eastAsia="Times New Roman"/>
                <w:lang w:val="ro-MO"/>
              </w:rPr>
              <w:t>Să a</w:t>
            </w:r>
            <w:r w:rsidRPr="00EC3D4A">
              <w:rPr>
                <w:rFonts w:eastAsia="Times New Roman"/>
                <w:lang w:val="ro-MO"/>
              </w:rPr>
              <w:t xml:space="preserve">nalizeze, prin audiție ghidată, </w:t>
            </w:r>
            <w:r w:rsidRPr="00EC3D4A">
              <w:rPr>
                <w:rFonts w:eastAsia="Times New Roman"/>
                <w:bCs/>
                <w:lang w:val="ro-MO"/>
              </w:rPr>
              <w:t>structura psalmului „Domine ad adiuvandum”</w:t>
            </w:r>
            <w:r w:rsidRPr="00EC3D4A">
              <w:rPr>
                <w:rFonts w:eastAsia="Times New Roman"/>
                <w:lang w:val="ro-MO"/>
              </w:rPr>
              <w:t xml:space="preserve"> (Introducere – Cor A – Ritornella – Cor C)</w:t>
            </w:r>
            <w:r w:rsidRPr="0021430A">
              <w:rPr>
                <w:rFonts w:eastAsia="Times New Roman"/>
                <w:lang w:val="ro-MO"/>
              </w:rPr>
              <w:t>.</w:t>
            </w:r>
          </w:p>
        </w:tc>
      </w:tr>
      <w:tr w:rsidR="00633546" w:rsidRPr="0021430A" w:rsidTr="007C3706">
        <w:tc>
          <w:tcPr>
            <w:tcW w:w="9606" w:type="dxa"/>
            <w:gridSpan w:val="2"/>
          </w:tcPr>
          <w:p w:rsidR="00633546" w:rsidRPr="0021430A" w:rsidRDefault="00633546" w:rsidP="00261625">
            <w:pPr>
              <w:pStyle w:val="a3"/>
              <w:rPr>
                <w:i/>
                <w:lang w:val="ro-MO"/>
              </w:rPr>
            </w:pPr>
            <w:r w:rsidRPr="0021430A">
              <w:rPr>
                <w:i/>
                <w:lang w:val="ro-MO"/>
              </w:rPr>
              <w:t>C.</w:t>
            </w:r>
            <w:r w:rsidRPr="0021430A">
              <w:rPr>
                <w:lang w:val="ro-MO"/>
              </w:rPr>
              <w:t xml:space="preserve"> </w:t>
            </w:r>
            <w:r w:rsidRPr="0021430A">
              <w:rPr>
                <w:color w:val="FF0000"/>
                <w:lang w:val="ro-MO"/>
              </w:rPr>
              <w:t xml:space="preserve">  </w:t>
            </w:r>
            <w:r w:rsidRPr="0021430A">
              <w:rPr>
                <w:i/>
                <w:lang w:val="ro-MO"/>
              </w:rPr>
              <w:t>Atitudinale:</w:t>
            </w:r>
          </w:p>
          <w:p w:rsidR="00633546" w:rsidRPr="0021430A" w:rsidRDefault="00633546" w:rsidP="00261625">
            <w:pPr>
              <w:pStyle w:val="a3"/>
              <w:rPr>
                <w:lang w:val="ro-MO"/>
              </w:rPr>
            </w:pPr>
            <w:r w:rsidRPr="0021430A">
              <w:rPr>
                <w:i/>
                <w:lang w:val="ro-MO"/>
              </w:rPr>
              <w:t xml:space="preserve"> </w:t>
            </w:r>
          </w:p>
        </w:tc>
      </w:tr>
      <w:tr w:rsidR="00633546" w:rsidRPr="0021430A" w:rsidTr="007C3706">
        <w:tc>
          <w:tcPr>
            <w:tcW w:w="392" w:type="dxa"/>
          </w:tcPr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633546" w:rsidRPr="0021430A" w:rsidRDefault="0070523F" w:rsidP="00A83890">
            <w:pPr>
              <w:rPr>
                <w:lang w:val="ro-MO"/>
              </w:rPr>
            </w:pPr>
            <w:r w:rsidRPr="0070523F">
              <w:rPr>
                <w:rFonts w:eastAsiaTheme="minorHAnsi"/>
                <w:lang w:val="ro-MO" w:eastAsia="en-US"/>
              </w:rPr>
              <w:t>Să demostreze spirit  de analiză și reflecție critică în cadrul lucrului în echipă la</w:t>
            </w:r>
          </w:p>
        </w:tc>
      </w:tr>
      <w:tr w:rsidR="00633546" w:rsidRPr="0021430A" w:rsidTr="007C3706">
        <w:tc>
          <w:tcPr>
            <w:tcW w:w="392" w:type="dxa"/>
          </w:tcPr>
          <w:p w:rsidR="00633546" w:rsidRPr="0021430A" w:rsidRDefault="00633546" w:rsidP="00261625">
            <w:pPr>
              <w:pStyle w:val="a3"/>
              <w:rPr>
                <w:lang w:val="ro-MO"/>
              </w:rPr>
            </w:pPr>
          </w:p>
        </w:tc>
        <w:tc>
          <w:tcPr>
            <w:tcW w:w="9214" w:type="dxa"/>
          </w:tcPr>
          <w:p w:rsidR="00633546" w:rsidRPr="0021430A" w:rsidRDefault="007C3706" w:rsidP="007C3706">
            <w:pPr>
              <w:spacing w:before="100" w:beforeAutospacing="1" w:after="100" w:afterAutospacing="1"/>
              <w:ind w:left="34"/>
              <w:rPr>
                <w:rFonts w:eastAsiaTheme="minorHAnsi"/>
                <w:lang w:val="ro-MO" w:eastAsia="en-US"/>
              </w:rPr>
            </w:pPr>
            <w:r w:rsidRPr="0021430A">
              <w:rPr>
                <w:rFonts w:eastAsia="Times New Roman"/>
                <w:lang w:val="ro-MO"/>
              </w:rPr>
              <w:t>Să v</w:t>
            </w:r>
            <w:r w:rsidRPr="007C3706">
              <w:rPr>
                <w:rFonts w:eastAsia="Times New Roman"/>
                <w:lang w:val="ro-MO"/>
              </w:rPr>
              <w:t>aloriz</w:t>
            </w:r>
            <w:r w:rsidRPr="0021430A">
              <w:rPr>
                <w:rFonts w:eastAsia="Times New Roman"/>
                <w:lang w:val="ro-MO"/>
              </w:rPr>
              <w:t xml:space="preserve">eze </w:t>
            </w:r>
            <w:r w:rsidRPr="007C3706">
              <w:rPr>
                <w:rFonts w:eastAsia="Times New Roman"/>
                <w:lang w:val="ro-MO"/>
              </w:rPr>
              <w:t xml:space="preserve"> </w:t>
            </w:r>
            <w:r w:rsidRPr="007C3706">
              <w:rPr>
                <w:rFonts w:eastAsia="Times New Roman"/>
                <w:bCs/>
                <w:lang w:val="ro-MO"/>
              </w:rPr>
              <w:t>dialogului intercultural și transdisciplinar</w:t>
            </w:r>
            <w:r w:rsidRPr="0021430A">
              <w:rPr>
                <w:rFonts w:eastAsia="Times New Roman"/>
                <w:bCs/>
                <w:lang w:val="ro-MO"/>
              </w:rPr>
              <w:t xml:space="preserve"> în e</w:t>
            </w:r>
            <w:r w:rsidRPr="007C3706">
              <w:rPr>
                <w:rFonts w:eastAsia="Times New Roman"/>
                <w:lang w:val="ro-MO"/>
              </w:rPr>
              <w:t>xprim</w:t>
            </w:r>
            <w:r w:rsidRPr="0021430A">
              <w:rPr>
                <w:rFonts w:eastAsia="Times New Roman"/>
                <w:lang w:val="ro-MO"/>
              </w:rPr>
              <w:t xml:space="preserve">area </w:t>
            </w:r>
            <w:r w:rsidRPr="007C3706">
              <w:rPr>
                <w:rFonts w:eastAsia="Times New Roman"/>
                <w:lang w:val="ro-MO"/>
              </w:rPr>
              <w:t>opini</w:t>
            </w:r>
            <w:r w:rsidRPr="0021430A">
              <w:rPr>
                <w:rFonts w:eastAsia="Times New Roman"/>
                <w:lang w:val="ro-MO"/>
              </w:rPr>
              <w:t>ei privind</w:t>
            </w:r>
            <w:r w:rsidRPr="007C3706">
              <w:rPr>
                <w:rFonts w:eastAsia="Times New Roman"/>
                <w:lang w:val="ro-MO"/>
              </w:rPr>
              <w:t xml:space="preserve"> mesajele lui Leonardo da Vinci.</w:t>
            </w:r>
          </w:p>
        </w:tc>
      </w:tr>
    </w:tbl>
    <w:p w:rsidR="00261625" w:rsidRDefault="00261625" w:rsidP="00261625">
      <w:pPr>
        <w:pStyle w:val="a3"/>
        <w:rPr>
          <w:sz w:val="24"/>
          <w:szCs w:val="24"/>
        </w:rPr>
      </w:pPr>
    </w:p>
    <w:tbl>
      <w:tblPr>
        <w:tblStyle w:val="a5"/>
        <w:tblpPr w:leftFromText="180" w:rightFromText="180" w:vertAnchor="text" w:horzAnchor="margin" w:tblpY="-53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8A2F72" w:rsidTr="008A2F72">
        <w:tc>
          <w:tcPr>
            <w:tcW w:w="9606" w:type="dxa"/>
          </w:tcPr>
          <w:p w:rsidR="008A2F72" w:rsidRPr="00C00B08" w:rsidRDefault="008A2F72" w:rsidP="008A2F72">
            <w:pPr>
              <w:pStyle w:val="a3"/>
              <w:rPr>
                <w:b/>
                <w:sz w:val="24"/>
                <w:szCs w:val="24"/>
              </w:rPr>
            </w:pPr>
            <w:r w:rsidRPr="00C00B08">
              <w:rPr>
                <w:b/>
                <w:sz w:val="24"/>
                <w:szCs w:val="24"/>
              </w:rPr>
              <w:t>Strategii didactice:</w:t>
            </w:r>
            <w:r w:rsidR="0021430A">
              <w:rPr>
                <w:b/>
                <w:sz w:val="24"/>
                <w:szCs w:val="24"/>
              </w:rPr>
              <w:t xml:space="preserve"> investigație ghidată, </w:t>
            </w:r>
          </w:p>
          <w:p w:rsidR="008A2F72" w:rsidRDefault="008A2F72" w:rsidP="008A2F72">
            <w:pPr>
              <w:pStyle w:val="a3"/>
              <w:rPr>
                <w:sz w:val="24"/>
                <w:szCs w:val="24"/>
              </w:rPr>
            </w:pPr>
          </w:p>
        </w:tc>
      </w:tr>
      <w:tr w:rsidR="008A2F72" w:rsidTr="008A2F72">
        <w:trPr>
          <w:trHeight w:val="278"/>
        </w:trPr>
        <w:tc>
          <w:tcPr>
            <w:tcW w:w="9606" w:type="dxa"/>
          </w:tcPr>
          <w:p w:rsidR="008A2F72" w:rsidRPr="00633546" w:rsidRDefault="008A2F72" w:rsidP="009A19AB">
            <w:pPr>
              <w:pStyle w:val="a3"/>
              <w:jc w:val="both"/>
              <w:rPr>
                <w:sz w:val="24"/>
                <w:szCs w:val="24"/>
              </w:rPr>
            </w:pPr>
            <w:r w:rsidRPr="00B01DD4">
              <w:t xml:space="preserve">A. </w:t>
            </w:r>
            <w:r w:rsidRPr="00B01DD4">
              <w:rPr>
                <w:i/>
              </w:rPr>
              <w:t xml:space="preserve">Metode: </w:t>
            </w:r>
            <w:r w:rsidR="009A19AB" w:rsidRPr="009A19AB">
              <w:t>investigație ghidată, prezentare video, discuție dirijată, audiție acctivă și fonație, analiza muzicii, joc muzical-didactic, reconstrucția formei muzicale, asociația muzicii cu limbajul altor arte, dans, metoda „mesaj în timp”, jurnalul digital al conversațiilor.</w:t>
            </w:r>
          </w:p>
        </w:tc>
      </w:tr>
      <w:tr w:rsidR="008A2F72" w:rsidTr="00DF606B">
        <w:trPr>
          <w:trHeight w:val="1833"/>
        </w:trPr>
        <w:tc>
          <w:tcPr>
            <w:tcW w:w="9606" w:type="dxa"/>
          </w:tcPr>
          <w:p w:rsidR="008A2F72" w:rsidRDefault="008A2F72" w:rsidP="00172283">
            <w:pPr>
              <w:pStyle w:val="a3"/>
            </w:pPr>
            <w:r w:rsidRPr="00B01DD4">
              <w:t xml:space="preserve">B. </w:t>
            </w:r>
            <w:r w:rsidRPr="00B01DD4">
              <w:rPr>
                <w:i/>
              </w:rPr>
              <w:t>Mijloace</w:t>
            </w:r>
            <w:r w:rsidRPr="00B01DD4">
              <w:t xml:space="preserve"> </w:t>
            </w:r>
            <w:r w:rsidRPr="00B01DD4">
              <w:rPr>
                <w:i/>
              </w:rPr>
              <w:t>didactice</w:t>
            </w:r>
            <w:r w:rsidRPr="00B01DD4">
              <w:t xml:space="preserve">:  </w:t>
            </w:r>
          </w:p>
          <w:p w:rsidR="002A0719" w:rsidRDefault="002A0719" w:rsidP="002A0719">
            <w:pPr>
              <w:rPr>
                <w:lang w:val="fr-BE"/>
              </w:rPr>
            </w:pPr>
            <w:r w:rsidRPr="002A0719">
              <w:rPr>
                <w:lang w:val="fr-BE"/>
              </w:rPr>
              <w:t>Prezentare video de la ABC Arte Plus „Muzica în Renaștere”: https://www.youtube.com/watch?v=h2Gd5lbTknI</w:t>
            </w:r>
          </w:p>
          <w:p w:rsidR="002A0719" w:rsidRDefault="002A0719" w:rsidP="002A0719">
            <w:pPr>
              <w:pStyle w:val="a3"/>
            </w:pPr>
            <w:r w:rsidRPr="00B10337">
              <w:rPr>
                <w:rStyle w:val="ab"/>
                <w:b w:val="0"/>
                <w:bCs w:val="0"/>
                <w:lang w:val="ro-MO"/>
              </w:rPr>
              <w:t>C. Monteverdi, psalmul</w:t>
            </w:r>
            <w:r w:rsidRPr="00B10337">
              <w:rPr>
                <w:lang w:val="ro-MO"/>
              </w:rPr>
              <w:t xml:space="preserve"> „Domine ad adiuvandum”</w:t>
            </w:r>
            <w:r>
              <w:rPr>
                <w:lang w:val="ro-MO"/>
              </w:rPr>
              <w:t xml:space="preserve"> </w:t>
            </w:r>
            <w:r>
              <w:t xml:space="preserve">din cantata „Vecernia Sfintei Fecioare”: </w:t>
            </w:r>
          </w:p>
          <w:p w:rsidR="00DF606B" w:rsidRDefault="007C3706" w:rsidP="002A0719">
            <w:pPr>
              <w:rPr>
                <w:lang w:val="fr-BE"/>
              </w:rPr>
            </w:pPr>
            <w:r w:rsidRPr="007C3706">
              <w:rPr>
                <w:lang w:val="fr-BE"/>
              </w:rPr>
              <w:t>https://www.youtube.com/watch?v=qicWTSrAs88&amp;list=RDqicWTSrAs88&amp;start_radio=1</w:t>
            </w:r>
          </w:p>
          <w:p w:rsidR="007C3706" w:rsidRDefault="007C3706" w:rsidP="002A0719">
            <w:r>
              <w:t>Piesa „</w:t>
            </w:r>
            <w:r w:rsidRPr="007A526A">
              <w:t>Tourdion</w:t>
            </w:r>
            <w:r>
              <w:t xml:space="preserve">” de Pierre Attaingnant </w:t>
            </w:r>
          </w:p>
          <w:p w:rsidR="007C3706" w:rsidRPr="007C3706" w:rsidRDefault="007C3706" w:rsidP="007C3706">
            <w:pPr>
              <w:pStyle w:val="ac"/>
              <w:tabs>
                <w:tab w:val="left" w:pos="1276"/>
              </w:tabs>
              <w:ind w:left="0"/>
            </w:pPr>
            <w:r w:rsidRPr="00605A5A">
              <w:t>https://www.youtube.com/watch?v=XqMLowZYxaA&amp;list=PLkmEwdgCruO-p1yy3ve35bMAoNR7mK428</w:t>
            </w:r>
          </w:p>
        </w:tc>
      </w:tr>
      <w:tr w:rsidR="008A2F72" w:rsidTr="008A2F72">
        <w:tc>
          <w:tcPr>
            <w:tcW w:w="9606" w:type="dxa"/>
          </w:tcPr>
          <w:p w:rsidR="00633546" w:rsidRPr="00206199" w:rsidRDefault="00633546" w:rsidP="00F17081">
            <w:pPr>
              <w:pStyle w:val="a3"/>
              <w:rPr>
                <w:sz w:val="24"/>
                <w:szCs w:val="24"/>
                <w:lang w:val="ro-MO"/>
              </w:rPr>
            </w:pPr>
          </w:p>
        </w:tc>
      </w:tr>
    </w:tbl>
    <w:p w:rsidR="00261625" w:rsidRDefault="00261625" w:rsidP="00261625">
      <w:pPr>
        <w:pStyle w:val="a3"/>
        <w:rPr>
          <w:sz w:val="24"/>
          <w:szCs w:val="24"/>
        </w:rPr>
      </w:pPr>
    </w:p>
    <w:p w:rsidR="00261625" w:rsidRDefault="00261625" w:rsidP="00261625">
      <w:pPr>
        <w:pStyle w:val="a3"/>
        <w:rPr>
          <w:sz w:val="24"/>
          <w:szCs w:val="24"/>
        </w:rPr>
        <w:sectPr w:rsidR="00261625" w:rsidSect="00F17081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261625" w:rsidRPr="002B7565" w:rsidRDefault="008A2F72" w:rsidP="0026162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3"/>
        <w:gridCol w:w="8505"/>
        <w:gridCol w:w="851"/>
        <w:gridCol w:w="1897"/>
      </w:tblGrid>
      <w:tr w:rsidR="00261625" w:rsidRPr="002B7565" w:rsidTr="002D7DC6">
        <w:trPr>
          <w:cantSplit/>
          <w:trHeight w:val="704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61625" w:rsidRPr="002B7565" w:rsidRDefault="00261625" w:rsidP="00ED5D60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5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8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8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61625" w:rsidRDefault="00261625" w:rsidP="00ED5D60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261625" w:rsidRPr="002B7565" w:rsidRDefault="00261625" w:rsidP="00ED5D60">
            <w:pPr>
              <w:pStyle w:val="a3"/>
              <w:jc w:val="center"/>
              <w:rPr>
                <w:i/>
              </w:rPr>
            </w:pPr>
          </w:p>
        </w:tc>
      </w:tr>
      <w:tr w:rsidR="0021430A" w:rsidRPr="002B7565" w:rsidTr="002D7DC6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1430A" w:rsidRPr="002B7565" w:rsidRDefault="0021430A" w:rsidP="00ED5D60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1430A" w:rsidRPr="002B7565" w:rsidRDefault="0021430A" w:rsidP="00ED5D60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Pr="0021430A" w:rsidRDefault="0021430A" w:rsidP="002D7DC6">
            <w:pPr>
              <w:rPr>
                <w:lang w:val="ro-MO"/>
              </w:rPr>
            </w:pPr>
            <w:r w:rsidRPr="0021430A">
              <w:rPr>
                <w:rFonts w:eastAsia="Times New Roman"/>
                <w:lang w:val="ro-MO"/>
              </w:rPr>
              <w:t xml:space="preserve">Să </w:t>
            </w:r>
            <w:r w:rsidRPr="00EC3D4A">
              <w:rPr>
                <w:rFonts w:eastAsia="Times New Roman"/>
                <w:lang w:val="ro-MO"/>
              </w:rPr>
              <w:t xml:space="preserve">descrie </w:t>
            </w:r>
            <w:r w:rsidRPr="00EC3D4A">
              <w:rPr>
                <w:rFonts w:eastAsia="Times New Roman"/>
                <w:bCs/>
                <w:lang w:val="ro-MO"/>
              </w:rPr>
              <w:t>perioadele și etapele Renașterii</w:t>
            </w:r>
            <w:r w:rsidRPr="00EC3D4A">
              <w:rPr>
                <w:rFonts w:eastAsia="Times New Roman"/>
                <w:lang w:val="ro-MO"/>
              </w:rPr>
              <w:t xml:space="preserve"> pe baza video-prezentării</w:t>
            </w:r>
            <w:r w:rsidRPr="0021430A">
              <w:rPr>
                <w:rFonts w:eastAsia="Times New Roman"/>
                <w:lang w:val="ro-MO"/>
              </w:rPr>
              <w:t>.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1430A" w:rsidRPr="00F05873" w:rsidRDefault="0021430A" w:rsidP="00F05873">
            <w:pPr>
              <w:pStyle w:val="a3"/>
              <w:rPr>
                <w:lang w:val="ro-MO"/>
              </w:rPr>
            </w:pPr>
            <w:r w:rsidRPr="00F05873">
              <w:rPr>
                <w:b/>
                <w:lang w:val="ro-MO"/>
              </w:rPr>
              <w:t>Investigație ghidată</w:t>
            </w:r>
            <w:r>
              <w:rPr>
                <w:b/>
                <w:lang w:val="ro-MO"/>
              </w:rPr>
              <w:t xml:space="preserve">: </w:t>
            </w:r>
            <w:r w:rsidRPr="0021430A">
              <w:rPr>
                <w:lang w:val="ro-MO"/>
              </w:rPr>
              <w:t>e</w:t>
            </w:r>
            <w:r w:rsidRPr="00F05873">
              <w:rPr>
                <w:lang w:val="ro-MO"/>
              </w:rPr>
              <w:t xml:space="preserve">levii </w:t>
            </w:r>
            <w:r>
              <w:rPr>
                <w:lang w:val="ro-MO"/>
              </w:rPr>
              <w:t xml:space="preserve">vizionează video-prezentare </w:t>
            </w:r>
            <w:r w:rsidRPr="00F05873">
              <w:rPr>
                <w:lang w:val="ro-MO"/>
              </w:rPr>
              <w:t>și extrag:</w:t>
            </w:r>
          </w:p>
          <w:p w:rsidR="0021430A" w:rsidRDefault="0021430A" w:rsidP="009A19AB">
            <w:pPr>
              <w:pStyle w:val="a3"/>
              <w:numPr>
                <w:ilvl w:val="0"/>
                <w:numId w:val="4"/>
              </w:numPr>
              <w:rPr>
                <w:lang w:val="ro-MO"/>
              </w:rPr>
            </w:pPr>
            <w:r>
              <w:rPr>
                <w:lang w:val="ro-MO"/>
              </w:rPr>
              <w:t>istoricul apariției artei Renașterii (perioadă, etape)</w:t>
            </w:r>
          </w:p>
          <w:p w:rsidR="0021430A" w:rsidRPr="00F05873" w:rsidRDefault="0021430A" w:rsidP="009A19AB">
            <w:pPr>
              <w:pStyle w:val="a3"/>
              <w:numPr>
                <w:ilvl w:val="0"/>
                <w:numId w:val="4"/>
              </w:numPr>
              <w:rPr>
                <w:lang w:val="ro-MO"/>
              </w:rPr>
            </w:pPr>
            <w:r w:rsidRPr="00F05873">
              <w:rPr>
                <w:lang w:val="ro-MO"/>
              </w:rPr>
              <w:t>trăsături ale muzicii Renașterii</w:t>
            </w:r>
          </w:p>
          <w:p w:rsidR="0021430A" w:rsidRPr="00A638CF" w:rsidRDefault="0021430A" w:rsidP="009A19AB">
            <w:pPr>
              <w:pStyle w:val="a3"/>
              <w:numPr>
                <w:ilvl w:val="0"/>
                <w:numId w:val="4"/>
              </w:numPr>
              <w:rPr>
                <w:lang w:val="fr-BE"/>
              </w:rPr>
            </w:pPr>
            <w:r w:rsidRPr="00F05873">
              <w:rPr>
                <w:lang w:val="ro-MO"/>
              </w:rPr>
              <w:t xml:space="preserve">informații-cheie despre </w:t>
            </w:r>
            <w:r>
              <w:rPr>
                <w:lang w:val="ro-MO"/>
              </w:rPr>
              <w:t xml:space="preserve">genuri, instrumente muzicale, compozitori. </w:t>
            </w: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Pr="002B7565" w:rsidRDefault="0021430A" w:rsidP="00B8668C">
            <w:pPr>
              <w:pStyle w:val="a3"/>
              <w:jc w:val="center"/>
            </w:pPr>
            <w:r>
              <w:t>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Default="0021430A" w:rsidP="00ED5D60">
            <w:pPr>
              <w:pStyle w:val="a3"/>
            </w:pPr>
          </w:p>
          <w:p w:rsidR="009A19AB" w:rsidRPr="002B7565" w:rsidRDefault="009A19AB" w:rsidP="00ED5D60">
            <w:pPr>
              <w:pStyle w:val="a3"/>
            </w:pPr>
            <w:r>
              <w:t>Apreciere verbală</w:t>
            </w:r>
          </w:p>
        </w:tc>
      </w:tr>
      <w:tr w:rsidR="0021430A" w:rsidRPr="002B7565" w:rsidTr="002D7DC6">
        <w:trPr>
          <w:cantSplit/>
          <w:trHeight w:val="4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1430A" w:rsidRPr="002B7565" w:rsidRDefault="0021430A" w:rsidP="00ED5D60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REALIZAREA SENSULUI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0523F" w:rsidRPr="0070523F" w:rsidRDefault="0021430A" w:rsidP="0021430A">
            <w:pPr>
              <w:spacing w:line="240" w:lineRule="auto"/>
              <w:jc w:val="both"/>
              <w:rPr>
                <w:rFonts w:eastAsiaTheme="minorHAnsi"/>
                <w:lang w:val="ro-MO" w:eastAsia="en-US"/>
              </w:rPr>
            </w:pPr>
            <w:r w:rsidRPr="0021430A">
              <w:rPr>
                <w:rFonts w:eastAsiaTheme="minorHAnsi"/>
                <w:lang w:val="ro-MO" w:eastAsia="en-US"/>
              </w:rPr>
              <w:t>Să enumere trăsăturile definitorii ale muzicii Renașterii.</w:t>
            </w:r>
          </w:p>
          <w:p w:rsidR="0070523F" w:rsidRPr="0070523F" w:rsidRDefault="0070523F" w:rsidP="0070523F">
            <w:pPr>
              <w:spacing w:line="240" w:lineRule="auto"/>
              <w:rPr>
                <w:rFonts w:asciiTheme="minorHAnsi" w:eastAsiaTheme="minorHAnsi" w:hAnsiTheme="minorHAnsi" w:cstheme="minorBidi"/>
                <w:lang w:val="ro-MO" w:eastAsia="en-US"/>
              </w:rPr>
            </w:pPr>
            <w:r w:rsidRPr="0070523F">
              <w:rPr>
                <w:rFonts w:asciiTheme="minorHAnsi" w:eastAsiaTheme="minorHAnsi" w:hAnsiTheme="minorHAnsi" w:cstheme="minorBidi"/>
                <w:lang w:val="ro-MO" w:eastAsia="en-US"/>
              </w:rPr>
              <w:t>.</w:t>
            </w:r>
          </w:p>
          <w:p w:rsidR="0021430A" w:rsidRDefault="0021430A" w:rsidP="007C3706">
            <w:pPr>
              <w:spacing w:line="240" w:lineRule="auto"/>
            </w:pPr>
            <w:r w:rsidRPr="0021430A">
              <w:t>Să se exprime muzical prin fonație și recitare ritmică a temelor din psalm.</w:t>
            </w:r>
          </w:p>
          <w:p w:rsidR="0021430A" w:rsidRDefault="0021430A" w:rsidP="007C3706">
            <w:pPr>
              <w:spacing w:line="240" w:lineRule="auto"/>
              <w:rPr>
                <w:rFonts w:eastAsia="Times New Roman"/>
                <w:lang w:val="ro-MO"/>
              </w:rPr>
            </w:pPr>
            <w:r w:rsidRPr="0021430A">
              <w:rPr>
                <w:rFonts w:eastAsia="Times New Roman"/>
                <w:lang w:val="ro-MO"/>
              </w:rPr>
              <w:t>Să a</w:t>
            </w:r>
            <w:r w:rsidRPr="00EC3D4A">
              <w:rPr>
                <w:rFonts w:eastAsia="Times New Roman"/>
                <w:lang w:val="ro-MO"/>
              </w:rPr>
              <w:t xml:space="preserve">nalizeze, prin audiție ghidată, </w:t>
            </w:r>
            <w:r w:rsidRPr="00EC3D4A">
              <w:rPr>
                <w:rFonts w:eastAsia="Times New Roman"/>
                <w:bCs/>
                <w:lang w:val="ro-MO"/>
              </w:rPr>
              <w:t>structura psalmului „Domine ad adiuvandum”</w:t>
            </w:r>
            <w:r w:rsidRPr="00EC3D4A">
              <w:rPr>
                <w:rFonts w:eastAsia="Times New Roman"/>
                <w:lang w:val="ro-MO"/>
              </w:rPr>
              <w:t xml:space="preserve"> (Introducere – Cor A – Ritornella – Cor C)</w:t>
            </w:r>
            <w:r w:rsidRPr="0021430A">
              <w:rPr>
                <w:rFonts w:eastAsia="Times New Roman"/>
                <w:lang w:val="ro-MO"/>
              </w:rPr>
              <w:t>.</w:t>
            </w:r>
          </w:p>
          <w:p w:rsidR="0021430A" w:rsidRDefault="0021430A" w:rsidP="007C3706">
            <w:pPr>
              <w:spacing w:line="240" w:lineRule="auto"/>
              <w:rPr>
                <w:rFonts w:eastAsia="Times New Roman"/>
                <w:lang w:val="ro-MO"/>
              </w:rPr>
            </w:pPr>
          </w:p>
          <w:p w:rsidR="0021430A" w:rsidRPr="0021430A" w:rsidRDefault="0070523F" w:rsidP="007C3706">
            <w:pPr>
              <w:spacing w:line="240" w:lineRule="auto"/>
            </w:pPr>
            <w:r w:rsidRPr="0070523F">
              <w:rPr>
                <w:rFonts w:eastAsiaTheme="minorHAnsi"/>
                <w:sz w:val="24"/>
                <w:szCs w:val="24"/>
                <w:lang w:val="ro-MO" w:eastAsia="en-US"/>
              </w:rPr>
              <w:t xml:space="preserve">Să execute mișcări de dans coordonate  corporal în timul dansului pe melodia 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1430A" w:rsidRDefault="0021430A" w:rsidP="00B10337">
            <w:pPr>
              <w:pStyle w:val="a3"/>
            </w:pPr>
            <w:r w:rsidRPr="00B10337">
              <w:rPr>
                <w:rStyle w:val="ab"/>
                <w:bCs w:val="0"/>
                <w:lang w:val="ro-MO"/>
              </w:rPr>
              <w:t>Audiție activă și fonație</w:t>
            </w:r>
            <w:r>
              <w:rPr>
                <w:rStyle w:val="ab"/>
                <w:bCs w:val="0"/>
                <w:lang w:val="ro-MO"/>
              </w:rPr>
              <w:t xml:space="preserve">: </w:t>
            </w:r>
            <w:r w:rsidRPr="00B10337">
              <w:rPr>
                <w:rStyle w:val="ab"/>
                <w:b w:val="0"/>
                <w:bCs w:val="0"/>
                <w:lang w:val="ro-MO"/>
              </w:rPr>
              <w:t>C. Monteverdi, psalmul</w:t>
            </w:r>
            <w:r w:rsidRPr="00B10337">
              <w:rPr>
                <w:lang w:val="ro-MO"/>
              </w:rPr>
              <w:t xml:space="preserve"> „Domine ad adiuvandum”</w:t>
            </w:r>
            <w:r>
              <w:rPr>
                <w:lang w:val="ro-MO"/>
              </w:rPr>
              <w:t xml:space="preserve"> </w:t>
            </w:r>
            <w:r>
              <w:t>din cantata „Vecernia Sfintei Fecioare”.</w:t>
            </w:r>
          </w:p>
          <w:p w:rsidR="0021430A" w:rsidRPr="00B10337" w:rsidRDefault="0021430A" w:rsidP="009A19AB">
            <w:pPr>
              <w:pStyle w:val="a3"/>
              <w:numPr>
                <w:ilvl w:val="0"/>
                <w:numId w:val="1"/>
              </w:numPr>
            </w:pPr>
            <w:r w:rsidRPr="00B10337">
              <w:rPr>
                <w:rStyle w:val="ab"/>
                <w:b w:val="0"/>
                <w:bCs w:val="0"/>
              </w:rPr>
              <w:t>Ascultare ghidată:</w:t>
            </w:r>
            <w:r w:rsidRPr="00B10337">
              <w:t xml:space="preserve"> elevii notează ce elemente aud în </w:t>
            </w:r>
            <w:r w:rsidRPr="00B10337">
              <w:rPr>
                <w:i/>
              </w:rPr>
              <w:t>Introducere – Corul A – Ritornella – Corul C</w:t>
            </w:r>
            <w:r w:rsidRPr="00B10337">
              <w:t xml:space="preserve"> (d</w:t>
            </w:r>
            <w:r>
              <w:t>upă forma descrisă în manual, p. 18</w:t>
            </w:r>
            <w:r w:rsidRPr="00B10337">
              <w:t>).</w:t>
            </w:r>
          </w:p>
          <w:p w:rsidR="00593003" w:rsidRDefault="0021430A" w:rsidP="00593003">
            <w:pPr>
              <w:pStyle w:val="a3"/>
              <w:numPr>
                <w:ilvl w:val="0"/>
                <w:numId w:val="1"/>
              </w:numPr>
              <w:jc w:val="both"/>
            </w:pPr>
            <w:r w:rsidRPr="00B10337">
              <w:rPr>
                <w:rStyle w:val="ab"/>
                <w:b w:val="0"/>
                <w:bCs w:val="0"/>
              </w:rPr>
              <w:t>Fonație/recitare ritmică:</w:t>
            </w:r>
            <w:r w:rsidRPr="00B10337">
              <w:t xml:space="preserve"> pe silabe („Do-mi-ne–ad–a-di-u-van-dum”) – cu bătăi din palme sau claves.</w:t>
            </w:r>
          </w:p>
          <w:p w:rsidR="0021430A" w:rsidRPr="00593003" w:rsidRDefault="00593003" w:rsidP="00593003">
            <w:pPr>
              <w:pStyle w:val="a3"/>
              <w:numPr>
                <w:ilvl w:val="0"/>
                <w:numId w:val="1"/>
              </w:numPr>
              <w:jc w:val="both"/>
            </w:pPr>
            <w:r w:rsidRPr="00593003">
              <w:rPr>
                <w:rStyle w:val="ab"/>
                <w:b w:val="0"/>
                <w:bCs w:val="0"/>
              </w:rPr>
              <w:t>Fredonarea temei corului (prima frază, p. 18, jos)</w:t>
            </w:r>
          </w:p>
          <w:p w:rsidR="0021430A" w:rsidRPr="00593003" w:rsidRDefault="0021430A" w:rsidP="005C3878">
            <w:pPr>
              <w:pStyle w:val="a3"/>
              <w:jc w:val="both"/>
              <w:rPr>
                <w:i/>
                <w:lang w:val="ro-MO"/>
              </w:rPr>
            </w:pPr>
            <w:r w:rsidRPr="005C3878">
              <w:rPr>
                <w:rStyle w:val="ab"/>
                <w:bCs w:val="0"/>
              </w:rPr>
              <w:t>Analiza muzicii</w:t>
            </w:r>
            <w:r>
              <w:rPr>
                <w:rStyle w:val="ab"/>
                <w:b w:val="0"/>
                <w:bCs w:val="0"/>
              </w:rPr>
              <w:t xml:space="preserve">: </w:t>
            </w:r>
            <w:r w:rsidRPr="00593003">
              <w:rPr>
                <w:lang w:val="ro-MO"/>
              </w:rPr>
              <w:t>reflecție și exprimare în grupuri (Anexa 4)</w:t>
            </w:r>
            <w:r w:rsidR="00593003" w:rsidRPr="00593003">
              <w:rPr>
                <w:lang w:val="ro-MO"/>
              </w:rPr>
              <w:t xml:space="preserve">, metoda </w:t>
            </w:r>
            <w:r w:rsidR="00593003" w:rsidRPr="00593003">
              <w:rPr>
                <w:i/>
                <w:lang w:val="ro-MO"/>
              </w:rPr>
              <w:t xml:space="preserve">Mapping auditiv </w:t>
            </w:r>
            <w:r w:rsidR="00593003" w:rsidRPr="00593003">
              <w:rPr>
                <w:lang w:val="ro-MO"/>
              </w:rPr>
              <w:t>(Anexa 5)</w:t>
            </w:r>
          </w:p>
          <w:p w:rsidR="0021430A" w:rsidRPr="00C15474" w:rsidRDefault="0021430A" w:rsidP="009A19AB">
            <w:pPr>
              <w:pStyle w:val="a3"/>
              <w:numPr>
                <w:ilvl w:val="0"/>
                <w:numId w:val="2"/>
              </w:numPr>
              <w:jc w:val="both"/>
              <w:rPr>
                <w:lang w:val="fr-BE"/>
              </w:rPr>
            </w:pPr>
            <w:r w:rsidRPr="002D7DC6">
              <w:rPr>
                <w:lang w:val="ro-MO"/>
              </w:rPr>
              <w:t xml:space="preserve">Elevii lucrează în grupuri și răspund la întrebarea: „Ce exprimă muzica lui Monteverdi în acest psalm? </w:t>
            </w:r>
            <w:r w:rsidRPr="00C15474">
              <w:rPr>
                <w:lang w:val="fr-BE"/>
              </w:rPr>
              <w:t>Care e starea transmisă de cor, de ritornella și de încheiere?”</w:t>
            </w:r>
            <w:r w:rsidR="00C15474" w:rsidRPr="00C15474">
              <w:rPr>
                <w:lang w:val="fr-BE"/>
              </w:rPr>
              <w:t xml:space="preserve"> Identificați ritm de horă în muzica lui C. Monteverdi (</w:t>
            </w:r>
            <w:r w:rsidR="00C15474">
              <w:rPr>
                <w:lang w:val="fr-BE"/>
              </w:rPr>
              <w:t>secvența de timp 1.29-2.04) (Anexa 6)</w:t>
            </w:r>
          </w:p>
          <w:p w:rsidR="0021430A" w:rsidRPr="005C3878" w:rsidRDefault="0021430A" w:rsidP="005C3878">
            <w:pPr>
              <w:pStyle w:val="a3"/>
              <w:rPr>
                <w:lang w:val="ro-MO"/>
              </w:rPr>
            </w:pPr>
            <w:r w:rsidRPr="005C3878">
              <w:rPr>
                <w:b/>
                <w:lang w:val="ro-MO"/>
              </w:rPr>
              <w:t>Joc muzical-didactic</w:t>
            </w:r>
            <w:r>
              <w:rPr>
                <w:lang w:val="ro-MO"/>
              </w:rPr>
              <w:t>: r</w:t>
            </w:r>
            <w:r w:rsidRPr="005C3878">
              <w:rPr>
                <w:rStyle w:val="ab"/>
                <w:b w:val="0"/>
                <w:bCs w:val="0"/>
                <w:lang w:val="ro-MO"/>
              </w:rPr>
              <w:t>econstituim forma muzicală</w:t>
            </w:r>
          </w:p>
          <w:p w:rsidR="0021430A" w:rsidRPr="005C3878" w:rsidRDefault="0021430A" w:rsidP="009A19AB">
            <w:pPr>
              <w:pStyle w:val="a3"/>
              <w:numPr>
                <w:ilvl w:val="0"/>
                <w:numId w:val="3"/>
              </w:numPr>
              <w:rPr>
                <w:i/>
                <w:lang w:val="ro-MO"/>
              </w:rPr>
            </w:pPr>
            <w:r w:rsidRPr="005C3878">
              <w:rPr>
                <w:lang w:val="ro-MO"/>
              </w:rPr>
              <w:t xml:space="preserve">Elevii primesc cartonașe cu secțiunile: </w:t>
            </w:r>
            <w:r w:rsidRPr="005C3878">
              <w:rPr>
                <w:i/>
                <w:lang w:val="ro-MO"/>
              </w:rPr>
              <w:t>Introducere – Cor A – Ritornella – Cor B – Ritornella – Cor C</w:t>
            </w:r>
          </w:p>
          <w:p w:rsidR="0021430A" w:rsidRPr="005C3878" w:rsidRDefault="0021430A" w:rsidP="009A19AB">
            <w:pPr>
              <w:pStyle w:val="a3"/>
              <w:numPr>
                <w:ilvl w:val="0"/>
                <w:numId w:val="3"/>
              </w:numPr>
              <w:rPr>
                <w:lang w:val="ro-MO"/>
              </w:rPr>
            </w:pPr>
            <w:r>
              <w:rPr>
                <w:lang w:val="ro-MO"/>
              </w:rPr>
              <w:t xml:space="preserve">Lucrul în grup: </w:t>
            </w:r>
            <w:r w:rsidRPr="005C3878">
              <w:rPr>
                <w:lang w:val="ro-MO"/>
              </w:rPr>
              <w:t>ordonează vizual structura piesei</w:t>
            </w:r>
            <w:r>
              <w:rPr>
                <w:lang w:val="ro-MO"/>
              </w:rPr>
              <w:t xml:space="preserve">  prin reaudiție, c</w:t>
            </w:r>
            <w:r w:rsidRPr="005C3878">
              <w:rPr>
                <w:lang w:val="ro-MO"/>
              </w:rPr>
              <w:t>ompară cu forma reală și justifică răspunsul</w:t>
            </w:r>
            <w:r>
              <w:rPr>
                <w:lang w:val="ro-MO"/>
              </w:rPr>
              <w:t>.</w:t>
            </w:r>
          </w:p>
          <w:p w:rsidR="0021430A" w:rsidRPr="005C3878" w:rsidRDefault="0021430A" w:rsidP="002D7DC6">
            <w:pPr>
              <w:pStyle w:val="a3"/>
              <w:jc w:val="both"/>
              <w:rPr>
                <w:lang w:val="ro-MO"/>
              </w:rPr>
            </w:pPr>
            <w:r w:rsidRPr="00F05873">
              <w:rPr>
                <w:b/>
                <w:lang w:val="ro-MO"/>
              </w:rPr>
              <w:t>Creație și transfer:</w:t>
            </w:r>
            <w:r w:rsidRPr="00F05873">
              <w:rPr>
                <w:lang w:val="ro-MO"/>
              </w:rPr>
              <w:t xml:space="preserve"> asociază </w:t>
            </w:r>
            <w:r w:rsidRPr="00F05873">
              <w:rPr>
                <w:rStyle w:val="ab"/>
                <w:b w:val="0"/>
                <w:bCs w:val="0"/>
                <w:lang w:val="ro-MO"/>
              </w:rPr>
              <w:t xml:space="preserve">un titlu inspirat din muzică - </w:t>
            </w:r>
            <w:r w:rsidRPr="00F05873">
              <w:rPr>
                <w:lang w:val="ro-MO"/>
              </w:rPr>
              <w:t>elevii propun o frază poetică sau un titlu din variantele: (1) „Strigătul coral al speranței”, (2) „Domine – o rugăciune în șase voci”, (3) „Când cerul răspunde prin muzică”.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Default="009A19AB" w:rsidP="00B8668C">
            <w:pPr>
              <w:pStyle w:val="a3"/>
              <w:jc w:val="center"/>
            </w:pPr>
            <w:r>
              <w:t>14</w:t>
            </w:r>
          </w:p>
          <w:p w:rsidR="009A19AB" w:rsidRDefault="009A19AB" w:rsidP="00B8668C">
            <w:pPr>
              <w:pStyle w:val="a3"/>
              <w:jc w:val="center"/>
            </w:pPr>
          </w:p>
          <w:p w:rsidR="009A19AB" w:rsidRDefault="009A19AB" w:rsidP="00B8668C">
            <w:pPr>
              <w:pStyle w:val="a3"/>
              <w:jc w:val="center"/>
            </w:pPr>
          </w:p>
          <w:p w:rsidR="009A19AB" w:rsidRDefault="009A19AB" w:rsidP="00B8668C">
            <w:pPr>
              <w:pStyle w:val="a3"/>
              <w:jc w:val="center"/>
            </w:pPr>
          </w:p>
          <w:p w:rsidR="0021430A" w:rsidRDefault="0021430A" w:rsidP="00B8668C">
            <w:pPr>
              <w:pStyle w:val="a3"/>
              <w:jc w:val="center"/>
            </w:pPr>
          </w:p>
          <w:p w:rsidR="0021430A" w:rsidRDefault="0021430A" w:rsidP="00B8668C">
            <w:pPr>
              <w:pStyle w:val="a3"/>
              <w:jc w:val="center"/>
            </w:pPr>
          </w:p>
          <w:p w:rsidR="0021430A" w:rsidRDefault="0021430A" w:rsidP="00B8668C">
            <w:pPr>
              <w:pStyle w:val="a3"/>
              <w:jc w:val="center"/>
            </w:pPr>
          </w:p>
          <w:p w:rsidR="0021430A" w:rsidRDefault="0021430A" w:rsidP="00B8668C">
            <w:pPr>
              <w:pStyle w:val="a3"/>
              <w:jc w:val="center"/>
            </w:pPr>
          </w:p>
          <w:p w:rsidR="0021430A" w:rsidRDefault="0021430A" w:rsidP="009A19AB">
            <w:pPr>
              <w:pStyle w:val="a3"/>
              <w:jc w:val="center"/>
            </w:pPr>
            <w:r>
              <w:t>1</w:t>
            </w:r>
            <w:r w:rsidR="009A19AB">
              <w:t>0</w:t>
            </w:r>
          </w:p>
          <w:p w:rsidR="009A19AB" w:rsidRDefault="009A19AB" w:rsidP="009A19AB">
            <w:pPr>
              <w:pStyle w:val="a3"/>
              <w:jc w:val="center"/>
            </w:pPr>
          </w:p>
          <w:p w:rsidR="009A19AB" w:rsidRDefault="009A19AB" w:rsidP="009A19AB">
            <w:pPr>
              <w:pStyle w:val="a3"/>
              <w:jc w:val="center"/>
            </w:pPr>
          </w:p>
          <w:p w:rsidR="009A19AB" w:rsidRDefault="009A19AB" w:rsidP="009A19AB">
            <w:pPr>
              <w:pStyle w:val="a3"/>
              <w:jc w:val="center"/>
            </w:pPr>
          </w:p>
          <w:p w:rsidR="009A19AB" w:rsidRDefault="009A19AB" w:rsidP="009A19AB">
            <w:pPr>
              <w:pStyle w:val="a3"/>
              <w:jc w:val="center"/>
            </w:pPr>
          </w:p>
          <w:p w:rsidR="009A19AB" w:rsidRDefault="009A19AB" w:rsidP="009A19AB">
            <w:pPr>
              <w:pStyle w:val="a3"/>
              <w:jc w:val="center"/>
            </w:pPr>
          </w:p>
          <w:p w:rsidR="009A19AB" w:rsidRDefault="009A19AB" w:rsidP="009A19AB">
            <w:pPr>
              <w:pStyle w:val="a3"/>
              <w:jc w:val="center"/>
            </w:pPr>
          </w:p>
          <w:p w:rsidR="009A19AB" w:rsidRDefault="009A19AB" w:rsidP="009A19AB">
            <w:pPr>
              <w:pStyle w:val="a3"/>
              <w:jc w:val="center"/>
            </w:pPr>
          </w:p>
          <w:p w:rsidR="009A19AB" w:rsidRPr="002B7565" w:rsidRDefault="009A19AB" w:rsidP="009A19AB">
            <w:pPr>
              <w:pStyle w:val="a3"/>
              <w:jc w:val="center"/>
            </w:pPr>
            <w:r>
              <w:t>6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Default="0021430A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  <w:r>
              <w:t>Cultura interpretării muzicale</w:t>
            </w: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  <w:r>
              <w:t>Reflecșii personale</w:t>
            </w: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Pr="002B7565" w:rsidRDefault="009A19AB" w:rsidP="00ED5D60">
            <w:pPr>
              <w:pStyle w:val="a3"/>
            </w:pPr>
            <w:r>
              <w:t>Reconstrucțoia formei muzicale</w:t>
            </w:r>
          </w:p>
        </w:tc>
      </w:tr>
      <w:tr w:rsidR="0021430A" w:rsidRPr="002B7565" w:rsidTr="002D7DC6">
        <w:trPr>
          <w:cantSplit/>
          <w:trHeight w:val="19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1430A" w:rsidRPr="002B7565" w:rsidRDefault="0021430A" w:rsidP="00ED5D60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REFLEXIUNE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Pr="0021430A" w:rsidRDefault="0021430A" w:rsidP="007A62DC">
            <w:pPr>
              <w:pStyle w:val="a3"/>
              <w:ind w:left="42"/>
            </w:pPr>
            <w:r>
              <w:t>Să manifeste curiozitatea, gândirea critică, comunicarea scrisă și interdisciplinaritatea (</w:t>
            </w:r>
            <w:r w:rsidRPr="0021430A">
              <w:t>muzică, arte, științe, istorie).</w:t>
            </w:r>
          </w:p>
          <w:p w:rsidR="0021430A" w:rsidRPr="00E44766" w:rsidRDefault="0070523F" w:rsidP="007A62DC">
            <w:pPr>
              <w:pStyle w:val="a3"/>
              <w:ind w:left="42"/>
            </w:pPr>
            <w:r w:rsidRPr="0070523F">
              <w:rPr>
                <w:rFonts w:eastAsiaTheme="minorHAnsi"/>
                <w:lang w:val="ro-MO" w:eastAsia="en-US"/>
              </w:rPr>
              <w:t>Să argument</w:t>
            </w:r>
            <w:r w:rsidR="0021430A" w:rsidRPr="0021430A">
              <w:rPr>
                <w:rFonts w:eastAsiaTheme="minorHAnsi"/>
                <w:lang w:val="ro-MO" w:eastAsia="en-US"/>
              </w:rPr>
              <w:t>eze</w:t>
            </w:r>
            <w:r w:rsidRPr="0070523F">
              <w:rPr>
                <w:rFonts w:eastAsiaTheme="minorHAnsi"/>
                <w:lang w:val="ro-MO" w:eastAsia="en-US"/>
              </w:rPr>
              <w:t xml:space="preserve"> opinia prin redactarea „Jurnalului conversației cu Leonardo</w:t>
            </w:r>
            <w:r w:rsidR="0021430A" w:rsidRPr="0021430A">
              <w:rPr>
                <w:rFonts w:eastAsiaTheme="minorHAnsi"/>
                <w:lang w:val="ro-MO" w:eastAsia="en-US"/>
              </w:rPr>
              <w:t xml:space="preserve"> da Vinci</w:t>
            </w:r>
            <w:r w:rsidRPr="0070523F">
              <w:rPr>
                <w:rFonts w:eastAsiaTheme="minorHAnsi"/>
                <w:lang w:val="ro-MO" w:eastAsia="en-US"/>
              </w:rPr>
              <w:t>”.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1430A" w:rsidRDefault="0021430A" w:rsidP="00F05873">
            <w:pPr>
              <w:pStyle w:val="a3"/>
              <w:jc w:val="both"/>
            </w:pPr>
            <w:r w:rsidRPr="007A526A">
              <w:rPr>
                <w:b/>
              </w:rPr>
              <w:t>Mișcări de dans</w:t>
            </w:r>
            <w:r>
              <w:t>: pe melodia franceză „</w:t>
            </w:r>
            <w:r w:rsidRPr="007A526A">
              <w:t>Tourdion</w:t>
            </w:r>
            <w:r>
              <w:t>” de Pierre Attaingnant (1570)</w:t>
            </w:r>
          </w:p>
          <w:p w:rsidR="0021430A" w:rsidRPr="007A526A" w:rsidRDefault="0021430A" w:rsidP="009A19AB">
            <w:pPr>
              <w:pStyle w:val="a3"/>
              <w:numPr>
                <w:ilvl w:val="0"/>
                <w:numId w:val="5"/>
              </w:numPr>
              <w:jc w:val="both"/>
              <w:rPr>
                <w:lang w:val="ro-MO"/>
              </w:rPr>
            </w:pPr>
            <w:r w:rsidRPr="007A526A">
              <w:rPr>
                <w:lang w:val="ro-MO"/>
              </w:rPr>
              <w:t>Prezentarea piesei, caracterizare, video-prezentare (Anexa 1)</w:t>
            </w:r>
          </w:p>
          <w:p w:rsidR="0021430A" w:rsidRPr="007A526A" w:rsidRDefault="0021430A" w:rsidP="009A19AB">
            <w:pPr>
              <w:pStyle w:val="a3"/>
              <w:numPr>
                <w:ilvl w:val="0"/>
                <w:numId w:val="5"/>
              </w:numPr>
              <w:jc w:val="both"/>
              <w:rPr>
                <w:lang w:val="ro-MO"/>
              </w:rPr>
            </w:pPr>
            <w:r w:rsidRPr="007A526A">
              <w:rPr>
                <w:lang w:val="ro-MO"/>
              </w:rPr>
              <w:t>Demostrarea mișcărilor de dans, exersare (Anexa 2)</w:t>
            </w:r>
          </w:p>
          <w:p w:rsidR="0021430A" w:rsidRDefault="0021430A" w:rsidP="009A19AB">
            <w:pPr>
              <w:pStyle w:val="a3"/>
              <w:numPr>
                <w:ilvl w:val="0"/>
                <w:numId w:val="5"/>
              </w:numPr>
              <w:jc w:val="both"/>
              <w:rPr>
                <w:lang w:val="fr-BE"/>
              </w:rPr>
            </w:pPr>
            <w:r>
              <w:rPr>
                <w:lang w:val="fr-BE"/>
              </w:rPr>
              <w:t>Interpretare artistică.</w:t>
            </w:r>
          </w:p>
          <w:p w:rsidR="0021430A" w:rsidRDefault="0021430A" w:rsidP="007A62DC">
            <w:pPr>
              <w:pStyle w:val="a3"/>
              <w:jc w:val="both"/>
              <w:rPr>
                <w:rStyle w:val="ab"/>
                <w:b w:val="0"/>
              </w:rPr>
            </w:pPr>
            <w:r w:rsidRPr="007A62DC">
              <w:rPr>
                <w:b/>
              </w:rPr>
              <w:t>Dialoguri</w:t>
            </w:r>
            <w:r>
              <w:t xml:space="preserve"> prin metodă: </w:t>
            </w:r>
            <w:r w:rsidRPr="007A62DC">
              <w:rPr>
                <w:rStyle w:val="ab"/>
                <w:b w:val="0"/>
              </w:rPr>
              <w:t>„Mesaj în timp – Chat cu Leonardo”</w:t>
            </w:r>
            <w:r>
              <w:rPr>
                <w:rStyle w:val="ab"/>
                <w:b w:val="0"/>
              </w:rPr>
              <w:t xml:space="preserve"> în baza video prezentării (Anexa .</w:t>
            </w:r>
          </w:p>
          <w:p w:rsidR="0021430A" w:rsidRPr="004D288A" w:rsidRDefault="0021430A" w:rsidP="009A19AB">
            <w:pPr>
              <w:pStyle w:val="a3"/>
              <w:numPr>
                <w:ilvl w:val="0"/>
                <w:numId w:val="7"/>
              </w:numPr>
              <w:jc w:val="both"/>
              <w:rPr>
                <w:rStyle w:val="ab"/>
                <w:bCs w:val="0"/>
                <w:lang w:val="fr-BE"/>
              </w:rPr>
            </w:pPr>
            <w:r>
              <w:rPr>
                <w:rStyle w:val="ab"/>
                <w:b w:val="0"/>
              </w:rPr>
              <w:t>Lectura, analiza mesajelor virtuale adresate de Leonardă da Vinci</w:t>
            </w:r>
          </w:p>
          <w:p w:rsidR="0021430A" w:rsidRPr="004D288A" w:rsidRDefault="0021430A" w:rsidP="009A19AB">
            <w:pPr>
              <w:pStyle w:val="a3"/>
              <w:numPr>
                <w:ilvl w:val="0"/>
                <w:numId w:val="7"/>
              </w:numPr>
              <w:jc w:val="both"/>
              <w:rPr>
                <w:rStyle w:val="ab"/>
                <w:bCs w:val="0"/>
                <w:lang w:val="fr-BE"/>
              </w:rPr>
            </w:pPr>
            <w:r>
              <w:rPr>
                <w:rStyle w:val="ab"/>
                <w:b w:val="0"/>
              </w:rPr>
              <w:t>Opinii, aprecieri, comentarii formulate de elevi.</w:t>
            </w:r>
          </w:p>
          <w:p w:rsidR="0021430A" w:rsidRPr="007A62DC" w:rsidRDefault="0021430A" w:rsidP="009A19AB">
            <w:pPr>
              <w:pStyle w:val="a3"/>
              <w:numPr>
                <w:ilvl w:val="0"/>
                <w:numId w:val="7"/>
              </w:numPr>
              <w:jc w:val="both"/>
              <w:rPr>
                <w:b/>
                <w:lang w:val="fr-BE"/>
              </w:rPr>
            </w:pPr>
            <w:r>
              <w:t>Publicarea argumentelor sub formă de „Jurnal al unei conversații peste timp”</w:t>
            </w:r>
          </w:p>
          <w:p w:rsidR="0021430A" w:rsidRPr="007A62DC" w:rsidRDefault="0021430A" w:rsidP="007A526A">
            <w:pPr>
              <w:pStyle w:val="a3"/>
              <w:ind w:left="42"/>
              <w:jc w:val="both"/>
              <w:rPr>
                <w:lang w:val="fr-BE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Pr="002B7565" w:rsidRDefault="0021430A" w:rsidP="00B8668C">
            <w:pPr>
              <w:pStyle w:val="a3"/>
              <w:jc w:val="center"/>
            </w:pPr>
            <w:r>
              <w:t>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1430A" w:rsidRDefault="0021430A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  <w:r>
              <w:t>Exprimarea artistică prin dans</w:t>
            </w:r>
          </w:p>
          <w:p w:rsidR="009A19AB" w:rsidRDefault="009A19AB" w:rsidP="00ED5D60">
            <w:pPr>
              <w:pStyle w:val="a3"/>
            </w:pPr>
          </w:p>
          <w:p w:rsidR="009A19AB" w:rsidRDefault="009A19AB" w:rsidP="00ED5D60">
            <w:pPr>
              <w:pStyle w:val="a3"/>
            </w:pPr>
          </w:p>
          <w:p w:rsidR="009A19AB" w:rsidRPr="002B7565" w:rsidRDefault="009A19AB" w:rsidP="00ED5D60">
            <w:pPr>
              <w:pStyle w:val="a3"/>
            </w:pPr>
            <w:r>
              <w:t>Abilități digitale</w:t>
            </w:r>
          </w:p>
        </w:tc>
      </w:tr>
    </w:tbl>
    <w:p w:rsidR="00F54923" w:rsidRDefault="00F54923">
      <w:pPr>
        <w:sectPr w:rsidR="00F54923" w:rsidSect="00261625">
          <w:pgSz w:w="16838" w:h="11906" w:orient="landscape"/>
          <w:pgMar w:top="850" w:right="1134" w:bottom="426" w:left="1134" w:header="708" w:footer="708" w:gutter="0"/>
          <w:cols w:space="708"/>
          <w:docGrid w:linePitch="360"/>
        </w:sectPr>
      </w:pPr>
    </w:p>
    <w:p w:rsidR="00822D3A" w:rsidRDefault="00D227E4" w:rsidP="00D227E4">
      <w:pPr>
        <w:pStyle w:val="a3"/>
        <w:ind w:left="709"/>
        <w:jc w:val="right"/>
        <w:rPr>
          <w:lang w:val="fr-BE"/>
        </w:rPr>
      </w:pPr>
      <w:r>
        <w:rPr>
          <w:lang w:val="fr-BE"/>
        </w:rPr>
        <w:t>ANEXA 1</w:t>
      </w: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7A526A" w:rsidP="00F17081">
      <w:pPr>
        <w:rPr>
          <w:lang w:val="fr-BE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194FDE53" wp14:editId="2810DDB6">
            <wp:simplePos x="0" y="0"/>
            <wp:positionH relativeFrom="column">
              <wp:posOffset>558800</wp:posOffset>
            </wp:positionH>
            <wp:positionV relativeFrom="paragraph">
              <wp:posOffset>3810</wp:posOffset>
            </wp:positionV>
            <wp:extent cx="5956300" cy="8069580"/>
            <wp:effectExtent l="0" t="0" r="6350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806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F17081" w:rsidRPr="00F17081" w:rsidRDefault="00F17081" w:rsidP="00F17081">
      <w:pPr>
        <w:rPr>
          <w:lang w:val="fr-BE"/>
        </w:rPr>
      </w:pPr>
    </w:p>
    <w:p w:rsidR="00901CD3" w:rsidRDefault="00901CD3" w:rsidP="00F17081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Pr="00901CD3" w:rsidRDefault="00901CD3" w:rsidP="00901CD3">
      <w:pPr>
        <w:rPr>
          <w:lang w:val="fr-BE"/>
        </w:rPr>
      </w:pPr>
    </w:p>
    <w:p w:rsidR="00901CD3" w:rsidRDefault="00901CD3" w:rsidP="00901CD3">
      <w:pPr>
        <w:rPr>
          <w:lang w:val="fr-BE"/>
        </w:rPr>
      </w:pPr>
    </w:p>
    <w:p w:rsidR="00901CD3" w:rsidRDefault="00901CD3" w:rsidP="00901CD3">
      <w:pPr>
        <w:rPr>
          <w:lang w:val="fr-BE"/>
        </w:rPr>
      </w:pPr>
    </w:p>
    <w:p w:rsidR="00DB6BEB" w:rsidRDefault="00901CD3" w:rsidP="00901CD3">
      <w:pPr>
        <w:tabs>
          <w:tab w:val="left" w:pos="8724"/>
        </w:tabs>
        <w:rPr>
          <w:lang w:val="fr-BE"/>
        </w:rPr>
      </w:pPr>
      <w:r>
        <w:rPr>
          <w:lang w:val="fr-BE"/>
        </w:rPr>
        <w:tab/>
      </w:r>
    </w:p>
    <w:p w:rsidR="00901CD3" w:rsidRDefault="00901CD3" w:rsidP="00901CD3">
      <w:pPr>
        <w:tabs>
          <w:tab w:val="left" w:pos="8724"/>
        </w:tabs>
        <w:rPr>
          <w:lang w:val="fr-BE"/>
        </w:rPr>
      </w:pPr>
    </w:p>
    <w:p w:rsidR="00901CD3" w:rsidRDefault="00901CD3" w:rsidP="00901CD3">
      <w:pPr>
        <w:tabs>
          <w:tab w:val="left" w:pos="8724"/>
        </w:tabs>
        <w:jc w:val="right"/>
        <w:rPr>
          <w:lang w:val="fr-BE"/>
        </w:rPr>
      </w:pPr>
      <w:r>
        <w:rPr>
          <w:lang w:val="fr-BE"/>
        </w:rPr>
        <w:t>ANEXA 2</w:t>
      </w:r>
    </w:p>
    <w:p w:rsidR="00901CD3" w:rsidRDefault="00901CD3" w:rsidP="00901CD3">
      <w:pPr>
        <w:tabs>
          <w:tab w:val="left" w:pos="8724"/>
        </w:tabs>
        <w:rPr>
          <w:lang w:val="fr-BE"/>
        </w:rPr>
      </w:pPr>
    </w:p>
    <w:p w:rsidR="00901CD3" w:rsidRDefault="00901CD3" w:rsidP="00901CD3">
      <w:pPr>
        <w:jc w:val="center"/>
        <w:rPr>
          <w:lang w:val="fr-BE"/>
        </w:rPr>
      </w:pPr>
    </w:p>
    <w:p w:rsidR="00901CD3" w:rsidRDefault="00901CD3" w:rsidP="00901CD3">
      <w:pPr>
        <w:pStyle w:val="a3"/>
        <w:jc w:val="center"/>
        <w:rPr>
          <w:lang w:val="fr-BE"/>
        </w:rPr>
      </w:pPr>
      <w:r w:rsidRPr="00901CD3">
        <w:rPr>
          <w:b/>
          <w:lang w:val="fr-BE"/>
        </w:rPr>
        <w:t>MIȘCĂRI DE DANS</w:t>
      </w:r>
    </w:p>
    <w:p w:rsidR="00901CD3" w:rsidRDefault="00901CD3" w:rsidP="00901CD3">
      <w:pPr>
        <w:pStyle w:val="a3"/>
        <w:jc w:val="center"/>
      </w:pPr>
      <w:r>
        <w:rPr>
          <w:lang w:val="fr-BE"/>
        </w:rPr>
        <w:t xml:space="preserve">pe melodia piesei franzece </w:t>
      </w:r>
      <w:r>
        <w:t>„</w:t>
      </w:r>
      <w:r w:rsidRPr="007A526A">
        <w:t>Tourdion</w:t>
      </w:r>
      <w:r>
        <w:t>” de Pierre Attaingnant (1570)</w:t>
      </w:r>
    </w:p>
    <w:p w:rsidR="00901CD3" w:rsidRDefault="00901CD3" w:rsidP="00901CD3">
      <w:pPr>
        <w:tabs>
          <w:tab w:val="left" w:pos="1273"/>
        </w:tabs>
        <w:jc w:val="center"/>
      </w:pPr>
    </w:p>
    <w:p w:rsidR="004D288A" w:rsidRDefault="007A62DC" w:rsidP="00901CD3">
      <w:r>
        <w:t xml:space="preserve">                         </w:t>
      </w:r>
      <w:r w:rsidR="004D288A">
        <w:t>MODEL pentru dans:</w:t>
      </w:r>
    </w:p>
    <w:p w:rsidR="00901CD3" w:rsidRDefault="007A62DC" w:rsidP="004D288A">
      <w:pPr>
        <w:ind w:left="1560"/>
      </w:pPr>
      <w:r w:rsidRPr="007A62DC">
        <w:t>https://www.youtube.com/watch?v=P8RlYeu5GBs&amp;list=RDP8RlYeu5GBs&amp;start_radio=1</w:t>
      </w:r>
    </w:p>
    <w:p w:rsidR="007A62DC" w:rsidRDefault="004D288A" w:rsidP="00901CD3">
      <w:pPr>
        <w:pStyle w:val="ac"/>
        <w:tabs>
          <w:tab w:val="left" w:pos="1276"/>
        </w:tabs>
        <w:ind w:left="1560"/>
      </w:pPr>
      <w:r>
        <w:t>Varianta instrumentală a piesei:</w:t>
      </w:r>
    </w:p>
    <w:p w:rsidR="004D288A" w:rsidRDefault="004D288A" w:rsidP="00901CD3">
      <w:pPr>
        <w:pStyle w:val="ac"/>
        <w:tabs>
          <w:tab w:val="left" w:pos="1276"/>
        </w:tabs>
        <w:ind w:left="1560"/>
      </w:pPr>
      <w:r w:rsidRPr="004D288A">
        <w:t>https://www.youtube.com/watch?v=Vj71zmaEwnk&amp;list=RDVj71zmaEwnk&amp;start_radio=1</w:t>
      </w:r>
    </w:p>
    <w:p w:rsidR="004D288A" w:rsidRDefault="004D288A" w:rsidP="00901CD3">
      <w:pPr>
        <w:pStyle w:val="ac"/>
        <w:tabs>
          <w:tab w:val="left" w:pos="1276"/>
        </w:tabs>
        <w:ind w:left="1560"/>
      </w:pPr>
      <w:r>
        <w:t xml:space="preserve">Varianta vocală cu </w:t>
      </w:r>
      <w:r w:rsidR="00605A5A">
        <w:t>elemente de polifonie:</w:t>
      </w:r>
    </w:p>
    <w:p w:rsidR="004D288A" w:rsidRDefault="00605A5A" w:rsidP="00901CD3">
      <w:pPr>
        <w:pStyle w:val="ac"/>
        <w:tabs>
          <w:tab w:val="left" w:pos="1276"/>
        </w:tabs>
        <w:ind w:left="1560"/>
      </w:pPr>
      <w:r w:rsidRPr="00605A5A">
        <w:t>https://www.youtube.com/watch?v=XqMLowZYxaA&amp;list=PLkmEwdgCruO-p1yy3ve35bMAoNR7mK428</w:t>
      </w:r>
    </w:p>
    <w:p w:rsidR="004D288A" w:rsidRDefault="004D288A" w:rsidP="00901CD3">
      <w:pPr>
        <w:pStyle w:val="ac"/>
        <w:tabs>
          <w:tab w:val="left" w:pos="1276"/>
        </w:tabs>
        <w:ind w:left="1560"/>
      </w:pPr>
      <w:r>
        <w:t>Înscenare de reconstituire istorică a dansului:</w:t>
      </w:r>
    </w:p>
    <w:p w:rsidR="004D288A" w:rsidRDefault="004D288A" w:rsidP="00901CD3">
      <w:pPr>
        <w:pStyle w:val="ac"/>
        <w:tabs>
          <w:tab w:val="left" w:pos="1276"/>
        </w:tabs>
        <w:ind w:left="1560"/>
      </w:pPr>
      <w:r w:rsidRPr="004D288A">
        <w:t>https://www.youtube.com/watch?v=7b6a2h2wDmg&amp;list=RDVj71zmaEwnk&amp;index=2</w:t>
      </w:r>
    </w:p>
    <w:p w:rsidR="004D288A" w:rsidRDefault="004D288A" w:rsidP="00901CD3">
      <w:pPr>
        <w:pStyle w:val="ac"/>
        <w:tabs>
          <w:tab w:val="left" w:pos="1276"/>
        </w:tabs>
        <w:ind w:left="1560"/>
      </w:pPr>
    </w:p>
    <w:p w:rsidR="00605A5A" w:rsidRDefault="00605A5A" w:rsidP="00901CD3">
      <w:pPr>
        <w:pStyle w:val="ac"/>
        <w:tabs>
          <w:tab w:val="left" w:pos="1276"/>
        </w:tabs>
        <w:ind w:left="1560"/>
      </w:pPr>
    </w:p>
    <w:p w:rsidR="00901CD3" w:rsidRDefault="00901CD3" w:rsidP="00901CD3">
      <w:pPr>
        <w:pStyle w:val="ac"/>
        <w:tabs>
          <w:tab w:val="left" w:pos="1276"/>
        </w:tabs>
        <w:ind w:left="1560"/>
      </w:pPr>
      <w:r>
        <w:t>Elevii formează un cerc, cu număr par de dansatori.</w:t>
      </w:r>
    </w:p>
    <w:p w:rsidR="00901CD3" w:rsidRDefault="00901CD3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>1 mișcare: pas lateral dreapta + revenire + pas lateral dreapta + revenire.</w:t>
      </w:r>
    </w:p>
    <w:p w:rsidR="00901CD3" w:rsidRDefault="00901CD3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>2 mișcare: pas înainte + revenire + pas înapoi + revenire.</w:t>
      </w:r>
    </w:p>
    <w:p w:rsidR="00901CD3" w:rsidRDefault="00901CD3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>3 mișcare: partenera pășește prin fața partenerului spre dreapta și ocupă loc în linia cercului.</w:t>
      </w:r>
    </w:p>
    <w:p w:rsidR="00901CD3" w:rsidRDefault="00901CD3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>4 mișcare: repetarea mișcării 2</w:t>
      </w:r>
      <w:r w:rsidR="007A62DC">
        <w:t xml:space="preserve"> - pas înainte + revenire + pas înapoi + revenire</w:t>
      </w:r>
    </w:p>
    <w:p w:rsidR="007A62DC" w:rsidRDefault="00901CD3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>5 mișcare: repetarea mișcării 3</w:t>
      </w:r>
      <w:r w:rsidR="007A62DC">
        <w:t xml:space="preserve"> - partenera pășește prin fața partenerului spre dreapta și ocupă loc în linia cercului.</w:t>
      </w:r>
    </w:p>
    <w:p w:rsidR="00901CD3" w:rsidRDefault="00901CD3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 xml:space="preserve">6 mișcare: </w:t>
      </w:r>
      <w:r w:rsidR="007A62DC">
        <w:t>repetarea mișcării 2 - pas înainte + revenire + pas înapoi + revenire</w:t>
      </w:r>
    </w:p>
    <w:p w:rsidR="007A62DC" w:rsidRDefault="007A62DC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>7 mișcare: repetarea mișcării 3 - partenera pășește prin fața partenerului spre dreapta și ocupă loc în linia cercului.</w:t>
      </w:r>
    </w:p>
    <w:p w:rsidR="007A62DC" w:rsidRDefault="007A62DC" w:rsidP="009A19AB">
      <w:pPr>
        <w:pStyle w:val="ac"/>
        <w:numPr>
          <w:ilvl w:val="0"/>
          <w:numId w:val="6"/>
        </w:numPr>
        <w:tabs>
          <w:tab w:val="left" w:pos="1276"/>
        </w:tabs>
      </w:pPr>
      <w:r>
        <w:t>8 mișcare: repetarea mișcării 3 - partenera pășește prin fața partenerului spre dreapta și ocupă loc în linia cercului.</w:t>
      </w:r>
    </w:p>
    <w:p w:rsidR="004D288A" w:rsidRDefault="007A62DC" w:rsidP="007A62DC">
      <w:pPr>
        <w:pStyle w:val="ac"/>
        <w:tabs>
          <w:tab w:val="left" w:pos="1276"/>
        </w:tabs>
        <w:ind w:left="1560"/>
      </w:pPr>
      <w:r>
        <w:t>Urmează reluarea mișcărilor.</w:t>
      </w:r>
    </w:p>
    <w:p w:rsidR="004D288A" w:rsidRPr="004D288A" w:rsidRDefault="004D288A" w:rsidP="004D288A"/>
    <w:p w:rsidR="004D288A" w:rsidRDefault="004D288A" w:rsidP="004D288A"/>
    <w:p w:rsidR="001C5384" w:rsidRDefault="004D288A" w:rsidP="004D288A">
      <w:pPr>
        <w:tabs>
          <w:tab w:val="left" w:pos="3148"/>
        </w:tabs>
        <w:jc w:val="right"/>
      </w:pPr>
      <w:r>
        <w:tab/>
        <w:t>ANEXA 3</w:t>
      </w:r>
    </w:p>
    <w:p w:rsidR="001C5384" w:rsidRDefault="001C5384" w:rsidP="001C5384"/>
    <w:p w:rsidR="007A62DC" w:rsidRDefault="001C5384" w:rsidP="001C5384">
      <w:pPr>
        <w:tabs>
          <w:tab w:val="left" w:pos="1976"/>
        </w:tabs>
      </w:pPr>
      <w:r>
        <w:tab/>
      </w:r>
      <w:r>
        <w:rPr>
          <w:noProof/>
          <w:lang w:val="ru-RU"/>
        </w:rPr>
        <w:drawing>
          <wp:inline distT="0" distB="0" distL="0" distR="0" wp14:anchorId="32EE64B6" wp14:editId="06363E0A">
            <wp:extent cx="6152515" cy="347345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384" w:rsidRDefault="001C5384" w:rsidP="001C5384">
      <w:pPr>
        <w:tabs>
          <w:tab w:val="left" w:pos="1976"/>
        </w:tabs>
      </w:pPr>
    </w:p>
    <w:p w:rsidR="001C5384" w:rsidRDefault="001C5384" w:rsidP="001C5384">
      <w:pPr>
        <w:tabs>
          <w:tab w:val="left" w:pos="1976"/>
        </w:tabs>
        <w:rPr>
          <w:noProof/>
          <w:lang w:val="ro-MO"/>
        </w:rPr>
      </w:pPr>
    </w:p>
    <w:p w:rsidR="001C5384" w:rsidRDefault="001C5384" w:rsidP="001C5384">
      <w:pPr>
        <w:tabs>
          <w:tab w:val="left" w:pos="1976"/>
        </w:tabs>
      </w:pPr>
      <w:r>
        <w:rPr>
          <w:noProof/>
          <w:lang w:val="ru-RU"/>
        </w:rPr>
        <w:drawing>
          <wp:inline distT="0" distB="0" distL="0" distR="0" wp14:anchorId="7CD5FB88" wp14:editId="42E5DA73">
            <wp:extent cx="6152515" cy="344995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384" w:rsidRDefault="001C5384" w:rsidP="001C5384">
      <w:pPr>
        <w:tabs>
          <w:tab w:val="left" w:pos="1976"/>
        </w:tabs>
      </w:pPr>
    </w:p>
    <w:p w:rsidR="001C5384" w:rsidRDefault="001C5384" w:rsidP="001C5384">
      <w:pPr>
        <w:tabs>
          <w:tab w:val="left" w:pos="1976"/>
        </w:tabs>
      </w:pPr>
    </w:p>
    <w:p w:rsidR="001C5384" w:rsidRDefault="001C5384" w:rsidP="001C5384">
      <w:pPr>
        <w:tabs>
          <w:tab w:val="left" w:pos="1976"/>
        </w:tabs>
      </w:pPr>
      <w:r>
        <w:rPr>
          <w:noProof/>
          <w:lang w:val="ru-RU"/>
        </w:rPr>
        <w:drawing>
          <wp:inline distT="0" distB="0" distL="0" distR="0" wp14:anchorId="2A867E2F" wp14:editId="32F3BF72">
            <wp:extent cx="6152515" cy="3481705"/>
            <wp:effectExtent l="0" t="0" r="63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384" w:rsidRPr="001C5384" w:rsidRDefault="001C5384" w:rsidP="001C5384"/>
    <w:p w:rsidR="001C5384" w:rsidRDefault="001C5384" w:rsidP="001C5384"/>
    <w:p w:rsidR="007C3706" w:rsidRDefault="001C5384" w:rsidP="001C5384">
      <w:r>
        <w:rPr>
          <w:noProof/>
          <w:lang w:val="ru-RU"/>
        </w:rPr>
        <w:drawing>
          <wp:inline distT="0" distB="0" distL="0" distR="0" wp14:anchorId="27FCC26A" wp14:editId="7B52623B">
            <wp:extent cx="6152515" cy="3480435"/>
            <wp:effectExtent l="0" t="0" r="63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706" w:rsidRPr="007C3706" w:rsidRDefault="007C3706" w:rsidP="007C3706"/>
    <w:p w:rsidR="007C3706" w:rsidRPr="007C3706" w:rsidRDefault="007C3706" w:rsidP="007C3706"/>
    <w:p w:rsidR="007C3706" w:rsidRPr="007C3706" w:rsidRDefault="007C3706" w:rsidP="007C3706"/>
    <w:p w:rsidR="007C3706" w:rsidRPr="007C3706" w:rsidRDefault="007C3706" w:rsidP="007C3706"/>
    <w:p w:rsidR="007C3706" w:rsidRDefault="007C3706" w:rsidP="007C3706"/>
    <w:p w:rsidR="001C5384" w:rsidRDefault="001C5384" w:rsidP="007C3706">
      <w:pPr>
        <w:ind w:firstLine="708"/>
      </w:pPr>
    </w:p>
    <w:p w:rsidR="007C3706" w:rsidRDefault="007C3706" w:rsidP="007C3706">
      <w:pPr>
        <w:ind w:firstLine="708"/>
      </w:pPr>
    </w:p>
    <w:p w:rsidR="007C3706" w:rsidRDefault="007C3706" w:rsidP="007C3706">
      <w:pPr>
        <w:ind w:firstLine="708"/>
      </w:pPr>
    </w:p>
    <w:p w:rsidR="007C3706" w:rsidRDefault="007C3706" w:rsidP="007C3706">
      <w:pPr>
        <w:ind w:firstLine="708"/>
      </w:pPr>
    </w:p>
    <w:p w:rsidR="007C3706" w:rsidRDefault="007C3706" w:rsidP="007C3706">
      <w:pPr>
        <w:ind w:firstLine="708"/>
      </w:pPr>
    </w:p>
    <w:p w:rsidR="007C3706" w:rsidRDefault="007C3706" w:rsidP="007C3706">
      <w:pPr>
        <w:ind w:firstLine="708"/>
      </w:pPr>
    </w:p>
    <w:p w:rsidR="007C3706" w:rsidRDefault="007C3706" w:rsidP="007C3706">
      <w:pPr>
        <w:ind w:firstLine="708"/>
        <w:jc w:val="right"/>
      </w:pPr>
      <w:r>
        <w:t>ANEXA 4</w:t>
      </w:r>
    </w:p>
    <w:p w:rsidR="007C3706" w:rsidRDefault="007C3706" w:rsidP="007C3706">
      <w:pPr>
        <w:ind w:firstLine="708"/>
        <w:jc w:val="right"/>
      </w:pPr>
    </w:p>
    <w:p w:rsidR="0021430A" w:rsidRDefault="0021430A" w:rsidP="0021430A">
      <w:pPr>
        <w:pStyle w:val="a3"/>
        <w:ind w:left="708"/>
        <w:jc w:val="center"/>
        <w:rPr>
          <w:b/>
          <w:sz w:val="24"/>
          <w:szCs w:val="24"/>
          <w:lang w:val="ro-MO"/>
        </w:rPr>
      </w:pPr>
      <w:r w:rsidRPr="0021430A">
        <w:rPr>
          <w:b/>
          <w:sz w:val="24"/>
          <w:szCs w:val="24"/>
          <w:lang w:val="ro-MO"/>
        </w:rPr>
        <w:t>ANALIZĂ ȘI CARACTERIZARE</w:t>
      </w:r>
      <w:r w:rsidR="007C3706" w:rsidRPr="0021430A">
        <w:rPr>
          <w:b/>
          <w:sz w:val="24"/>
          <w:szCs w:val="24"/>
          <w:lang w:val="ro-MO"/>
        </w:rPr>
        <w:t>:</w:t>
      </w:r>
    </w:p>
    <w:p w:rsidR="007C3706" w:rsidRDefault="0021430A" w:rsidP="0021430A">
      <w:pPr>
        <w:pStyle w:val="a3"/>
        <w:ind w:left="708"/>
        <w:jc w:val="center"/>
        <w:rPr>
          <w:b/>
          <w:sz w:val="24"/>
          <w:szCs w:val="24"/>
          <w:lang w:val="ro-MO"/>
        </w:rPr>
      </w:pPr>
      <w:r>
        <w:rPr>
          <w:b/>
          <w:sz w:val="24"/>
          <w:szCs w:val="24"/>
          <w:lang w:val="ro-MO"/>
        </w:rPr>
        <w:t>psalmul</w:t>
      </w:r>
      <w:r w:rsidR="007C3706" w:rsidRPr="0021430A">
        <w:rPr>
          <w:b/>
          <w:sz w:val="24"/>
          <w:szCs w:val="24"/>
          <w:lang w:val="ro-MO"/>
        </w:rPr>
        <w:t xml:space="preserve"> </w:t>
      </w:r>
      <w:r w:rsidR="007C3706" w:rsidRPr="0021430A">
        <w:rPr>
          <w:rStyle w:val="aa"/>
          <w:b/>
          <w:sz w:val="24"/>
          <w:szCs w:val="24"/>
          <w:lang w:val="ro-MO"/>
        </w:rPr>
        <w:t>“Domine ad adiuvandum”</w:t>
      </w:r>
      <w:r w:rsidR="007C3706" w:rsidRPr="0021430A">
        <w:rPr>
          <w:b/>
          <w:sz w:val="24"/>
          <w:szCs w:val="24"/>
          <w:lang w:val="ro-MO"/>
        </w:rPr>
        <w:t xml:space="preserve"> – </w:t>
      </w:r>
      <w:r>
        <w:rPr>
          <w:b/>
          <w:sz w:val="24"/>
          <w:szCs w:val="24"/>
          <w:lang w:val="ro-MO"/>
        </w:rPr>
        <w:t xml:space="preserve">C. </w:t>
      </w:r>
      <w:r w:rsidR="007C3706" w:rsidRPr="0021430A">
        <w:rPr>
          <w:b/>
          <w:sz w:val="24"/>
          <w:szCs w:val="24"/>
          <w:lang w:val="ro-MO"/>
        </w:rPr>
        <w:t>Monteverdi</w:t>
      </w:r>
    </w:p>
    <w:p w:rsidR="0021430A" w:rsidRDefault="0021430A" w:rsidP="0021430A">
      <w:pPr>
        <w:pStyle w:val="a3"/>
        <w:ind w:left="708"/>
        <w:jc w:val="center"/>
        <w:rPr>
          <w:b/>
          <w:sz w:val="24"/>
          <w:szCs w:val="24"/>
          <w:lang w:val="ro-MO"/>
        </w:rPr>
      </w:pPr>
    </w:p>
    <w:p w:rsidR="007C3706" w:rsidRPr="002D7DC6" w:rsidRDefault="007C3706" w:rsidP="007C3706">
      <w:pPr>
        <w:pStyle w:val="a3"/>
        <w:ind w:left="708"/>
        <w:rPr>
          <w:lang w:val="ro-MO"/>
        </w:rPr>
      </w:pPr>
      <w:r w:rsidRPr="002D7DC6">
        <w:rPr>
          <w:b/>
          <w:lang w:val="ro-MO"/>
        </w:rPr>
        <w:t>1.</w:t>
      </w:r>
      <w:r w:rsidRPr="002D7DC6">
        <w:rPr>
          <w:lang w:val="ro-MO"/>
        </w:rPr>
        <w:t xml:space="preserve"> </w:t>
      </w:r>
      <w:r w:rsidRPr="002D7DC6">
        <w:rPr>
          <w:rStyle w:val="ab"/>
          <w:bCs w:val="0"/>
          <w:lang w:val="ro-MO"/>
        </w:rPr>
        <w:t>Imaginea sonoră și expresivitatea</w:t>
      </w:r>
    </w:p>
    <w:p w:rsidR="007C3706" w:rsidRPr="002D7DC6" w:rsidRDefault="007C3706" w:rsidP="009A19AB">
      <w:pPr>
        <w:pStyle w:val="a3"/>
        <w:numPr>
          <w:ilvl w:val="0"/>
          <w:numId w:val="8"/>
        </w:numPr>
        <w:rPr>
          <w:lang w:val="ro-MO"/>
        </w:rPr>
      </w:pPr>
      <w:r w:rsidRPr="002D7DC6">
        <w:rPr>
          <w:lang w:val="ro-MO"/>
        </w:rPr>
        <w:t>Contrast dramatic: solo de tenor („Deus in adjutorium”) urmat de intrarea corului în „Domine ad adiuvandum” creează efect de chemare solemnă, exclamativă – o implorare musicală pentru ajutor</w:t>
      </w:r>
      <w:r w:rsidRPr="002D7DC6">
        <w:rPr>
          <w:rStyle w:val="relative"/>
          <w:lang w:val="ro-MO"/>
        </w:rPr>
        <w:t xml:space="preserve"> divin</w:t>
      </w:r>
      <w:r w:rsidRPr="002D7DC6">
        <w:rPr>
          <w:lang w:val="ro-MO"/>
        </w:rPr>
        <w:t xml:space="preserve"> </w:t>
      </w:r>
      <w:hyperlink r:id="rId12" w:tgtFrame="_blank" w:history="1">
        <w:r w:rsidRPr="002D7DC6">
          <w:rPr>
            <w:rStyle w:val="max-w-full"/>
            <w:color w:val="0000FF"/>
            <w:u w:val="single"/>
            <w:lang w:val="ro-MO"/>
          </w:rPr>
          <w:t>Wikipedia</w:t>
        </w:r>
        <w:r w:rsidRPr="002D7DC6">
          <w:rPr>
            <w:rStyle w:val="-me-1"/>
            <w:color w:val="0000FF"/>
            <w:u w:val="single"/>
            <w:lang w:val="ro-MO"/>
          </w:rPr>
          <w:t>+8</w:t>
        </w:r>
        <w:r w:rsidRPr="002D7DC6">
          <w:rPr>
            <w:rStyle w:val="max-w-full"/>
            <w:color w:val="0000FF"/>
            <w:u w:val="single"/>
            <w:lang w:val="ro-MO"/>
          </w:rPr>
          <w:t>berwaldhallen.se</w:t>
        </w:r>
        <w:r w:rsidRPr="002D7DC6">
          <w:rPr>
            <w:rStyle w:val="-me-1"/>
            <w:color w:val="0000FF"/>
            <w:u w:val="single"/>
            <w:lang w:val="ro-MO"/>
          </w:rPr>
          <w:t>+8</w:t>
        </w:r>
        <w:r w:rsidRPr="002D7DC6">
          <w:rPr>
            <w:rStyle w:val="max-w-full"/>
            <w:color w:val="0000FF"/>
            <w:u w:val="single"/>
            <w:lang w:val="ro-MO"/>
          </w:rPr>
          <w:t>cpdl.org</w:t>
        </w:r>
        <w:r w:rsidRPr="002D7DC6">
          <w:rPr>
            <w:rStyle w:val="-me-1"/>
            <w:color w:val="0000FF"/>
            <w:u w:val="single"/>
            <w:lang w:val="ro-MO"/>
          </w:rPr>
          <w:t>+8</w:t>
        </w:r>
      </w:hyperlink>
      <w:r w:rsidRPr="002D7DC6">
        <w:rPr>
          <w:lang w:val="ro-MO"/>
        </w:rPr>
        <w:t>.</w:t>
      </w:r>
    </w:p>
    <w:p w:rsidR="007C3706" w:rsidRPr="002D7DC6" w:rsidRDefault="007C3706" w:rsidP="009A19AB">
      <w:pPr>
        <w:pStyle w:val="a3"/>
        <w:numPr>
          <w:ilvl w:val="0"/>
          <w:numId w:val="8"/>
        </w:numPr>
      </w:pPr>
      <w:r w:rsidRPr="002D7DC6">
        <w:rPr>
          <w:rStyle w:val="ab"/>
          <w:b w:val="0"/>
          <w:bCs w:val="0"/>
        </w:rPr>
        <w:t>Expresivitate renascentistă în stil „concertato”</w:t>
      </w:r>
      <w:r w:rsidRPr="002D7DC6">
        <w:rPr>
          <w:rStyle w:val="relative"/>
        </w:rPr>
        <w:t>: corul și instrumentele (cornetto, vioară, trombone, continuo) se împletesc într-un dialog dinamic — sunet sacru îmbrăcat în vervă ritmică și timbrală</w:t>
      </w:r>
      <w:r w:rsidRPr="002D7DC6">
        <w:t xml:space="preserve"> .</w:t>
      </w:r>
    </w:p>
    <w:p w:rsidR="007C3706" w:rsidRPr="002D7DC6" w:rsidRDefault="007C3706" w:rsidP="009A19AB">
      <w:pPr>
        <w:pStyle w:val="a3"/>
        <w:numPr>
          <w:ilvl w:val="0"/>
          <w:numId w:val="8"/>
        </w:numPr>
        <w:rPr>
          <w:lang w:val="ro-MO"/>
        </w:rPr>
      </w:pPr>
      <w:r w:rsidRPr="002D7DC6">
        <w:rPr>
          <w:rStyle w:val="ab"/>
          <w:b w:val="0"/>
          <w:bCs w:val="0"/>
        </w:rPr>
        <w:t>Tonalitate eroică și solemnă</w:t>
      </w:r>
      <w:r w:rsidRPr="002D7DC6">
        <w:rPr>
          <w:rStyle w:val="relative"/>
        </w:rPr>
        <w:t xml:space="preserve">, bazată pe o armonie verticală puternică, cu rol de </w:t>
      </w:r>
      <w:r w:rsidRPr="002D7DC6">
        <w:rPr>
          <w:rStyle w:val="ab"/>
          <w:b w:val="0"/>
          <w:bCs w:val="0"/>
        </w:rPr>
        <w:t>falsobordone</w:t>
      </w:r>
      <w:r w:rsidRPr="002D7DC6">
        <w:rPr>
          <w:rStyle w:val="relative"/>
        </w:rPr>
        <w:t xml:space="preserve"> —</w:t>
      </w:r>
      <w:r w:rsidRPr="002D7DC6">
        <w:rPr>
          <w:rStyle w:val="relative"/>
          <w:lang w:val="ro-MO"/>
        </w:rPr>
        <w:t xml:space="preserve"> acorduri lungi pe versuri recitative</w:t>
      </w:r>
      <w:r w:rsidRPr="002D7DC6">
        <w:rPr>
          <w:lang w:val="ro-MO"/>
        </w:rPr>
        <w:t xml:space="preserve"> </w:t>
      </w:r>
      <w:hyperlink r:id="rId13" w:tgtFrame="_blank" w:history="1">
        <w:r w:rsidRPr="002D7DC6">
          <w:rPr>
            <w:rStyle w:val="max-w-full"/>
            <w:color w:val="0000FF"/>
            <w:u w:val="single"/>
            <w:lang w:val="ro-MO"/>
          </w:rPr>
          <w:t>Wikipedia</w:t>
        </w:r>
        <w:r w:rsidRPr="002D7DC6">
          <w:rPr>
            <w:rStyle w:val="-me-1"/>
            <w:color w:val="0000FF"/>
            <w:u w:val="single"/>
            <w:lang w:val="ro-MO"/>
          </w:rPr>
          <w:t>+1</w:t>
        </w:r>
        <w:r w:rsidRPr="002D7DC6">
          <w:rPr>
            <w:rStyle w:val="max-w-full"/>
            <w:color w:val="0000FF"/>
            <w:u w:val="single"/>
            <w:lang w:val="ro-MO"/>
          </w:rPr>
          <w:t>YouTube</w:t>
        </w:r>
        <w:r w:rsidRPr="002D7DC6">
          <w:rPr>
            <w:rStyle w:val="-me-1"/>
            <w:color w:val="0000FF"/>
            <w:u w:val="single"/>
            <w:lang w:val="ro-MO"/>
          </w:rPr>
          <w:t>+1</w:t>
        </w:r>
      </w:hyperlink>
      <w:r w:rsidRPr="002D7DC6">
        <w:rPr>
          <w:lang w:val="ro-MO"/>
        </w:rPr>
        <w:t>.</w:t>
      </w:r>
    </w:p>
    <w:p w:rsidR="0021430A" w:rsidRPr="002D7DC6" w:rsidRDefault="0021430A" w:rsidP="007C3706">
      <w:pPr>
        <w:pStyle w:val="a3"/>
        <w:ind w:left="708"/>
        <w:rPr>
          <w:lang w:val="ro-MO"/>
        </w:rPr>
      </w:pPr>
    </w:p>
    <w:p w:rsidR="007C3706" w:rsidRPr="002D7DC6" w:rsidRDefault="007C3706" w:rsidP="007C3706">
      <w:pPr>
        <w:pStyle w:val="a3"/>
        <w:ind w:left="708"/>
        <w:rPr>
          <w:lang w:val="ro-MO"/>
        </w:rPr>
      </w:pPr>
      <w:r w:rsidRPr="002D7DC6">
        <w:rPr>
          <w:b/>
          <w:lang w:val="ro-MO"/>
        </w:rPr>
        <w:t xml:space="preserve">2. </w:t>
      </w:r>
      <w:r w:rsidRPr="002D7DC6">
        <w:rPr>
          <w:rStyle w:val="ab"/>
          <w:bCs w:val="0"/>
          <w:lang w:val="ro-MO"/>
        </w:rPr>
        <w:t>Forma și structura muzicală</w:t>
      </w:r>
    </w:p>
    <w:p w:rsidR="007C3706" w:rsidRPr="002D7DC6" w:rsidRDefault="007C3706" w:rsidP="009A19AB">
      <w:pPr>
        <w:pStyle w:val="a3"/>
        <w:numPr>
          <w:ilvl w:val="0"/>
          <w:numId w:val="9"/>
        </w:numPr>
      </w:pPr>
      <w:r w:rsidRPr="002D7DC6">
        <w:rPr>
          <w:rStyle w:val="ab"/>
          <w:b w:val="0"/>
          <w:bCs w:val="0"/>
        </w:rPr>
        <w:t>Versicul inițial</w:t>
      </w:r>
      <w:r w:rsidRPr="002D7DC6">
        <w:rPr>
          <w:rStyle w:val="relative"/>
        </w:rPr>
        <w:t xml:space="preserve"> (solo de tenor): devine nucleul care deschide tema și stabilește tonul muzical.</w:t>
      </w:r>
    </w:p>
    <w:p w:rsidR="007C3706" w:rsidRPr="002D7DC6" w:rsidRDefault="007C3706" w:rsidP="009A19AB">
      <w:pPr>
        <w:pStyle w:val="a3"/>
        <w:numPr>
          <w:ilvl w:val="0"/>
          <w:numId w:val="9"/>
        </w:numPr>
        <w:rPr>
          <w:lang w:val="ro-MO"/>
        </w:rPr>
      </w:pPr>
      <w:r w:rsidRPr="002D7DC6">
        <w:rPr>
          <w:rStyle w:val="ab"/>
          <w:b w:val="0"/>
          <w:bCs w:val="0"/>
        </w:rPr>
        <w:t>Răspuns coral</w:t>
      </w:r>
      <w:r w:rsidRPr="002D7DC6">
        <w:rPr>
          <w:rStyle w:val="relative"/>
        </w:rPr>
        <w:t xml:space="preserve"> (6 voci, SSATBB): urmează tema „Domine ad adiuvandum”, repetată și imbricată în modul vers cu răspuns – o formă </w:t>
      </w:r>
      <w:r w:rsidRPr="002D7DC6">
        <w:rPr>
          <w:rStyle w:val="ab"/>
          <w:b w:val="0"/>
          <w:bCs w:val="0"/>
        </w:rPr>
        <w:t>responsorială</w:t>
      </w:r>
      <w:r w:rsidRPr="002D7DC6">
        <w:rPr>
          <w:rStyle w:val="relative"/>
        </w:rPr>
        <w:t xml:space="preserve"> tipică vesprelor</w:t>
      </w:r>
      <w:r w:rsidRPr="002D7DC6">
        <w:rPr>
          <w:lang w:val="ro-MO"/>
        </w:rPr>
        <w:t xml:space="preserve"> </w:t>
      </w:r>
      <w:hyperlink r:id="rId14" w:tgtFrame="_blank" w:history="1">
        <w:r w:rsidRPr="002D7DC6">
          <w:rPr>
            <w:rStyle w:val="max-w-full"/>
            <w:color w:val="0000FF"/>
            <w:u w:val="single"/>
            <w:lang w:val="ro-MO"/>
          </w:rPr>
          <w:t>YouTube</w:t>
        </w:r>
        <w:r w:rsidRPr="002D7DC6">
          <w:rPr>
            <w:rStyle w:val="-me-1"/>
            <w:color w:val="0000FF"/>
            <w:u w:val="single"/>
            <w:lang w:val="ro-MO"/>
          </w:rPr>
          <w:t>+12</w:t>
        </w:r>
        <w:r w:rsidRPr="002D7DC6">
          <w:rPr>
            <w:rStyle w:val="max-w-full"/>
            <w:color w:val="0000FF"/>
            <w:u w:val="single"/>
            <w:lang w:val="ro-MO"/>
          </w:rPr>
          <w:t>ojs.usp-pl.com</w:t>
        </w:r>
        <w:r w:rsidRPr="002D7DC6">
          <w:rPr>
            <w:rStyle w:val="-me-1"/>
            <w:color w:val="0000FF"/>
            <w:u w:val="single"/>
            <w:lang w:val="ro-MO"/>
          </w:rPr>
          <w:t>+12</w:t>
        </w:r>
        <w:r w:rsidRPr="002D7DC6">
          <w:rPr>
            <w:rStyle w:val="max-w-full"/>
            <w:color w:val="0000FF"/>
            <w:u w:val="single"/>
            <w:lang w:val="ro-MO"/>
          </w:rPr>
          <w:t>YouTube</w:t>
        </w:r>
        <w:r w:rsidRPr="002D7DC6">
          <w:rPr>
            <w:rStyle w:val="-me-1"/>
            <w:color w:val="0000FF"/>
            <w:u w:val="single"/>
            <w:lang w:val="ro-MO"/>
          </w:rPr>
          <w:t>+12</w:t>
        </w:r>
      </w:hyperlink>
      <w:r w:rsidRPr="002D7DC6">
        <w:rPr>
          <w:lang w:val="ro-MO"/>
        </w:rPr>
        <w:t>.</w:t>
      </w:r>
    </w:p>
    <w:p w:rsidR="007C3706" w:rsidRPr="002D7DC6" w:rsidRDefault="007C3706" w:rsidP="009A19AB">
      <w:pPr>
        <w:pStyle w:val="a3"/>
        <w:numPr>
          <w:ilvl w:val="0"/>
          <w:numId w:val="10"/>
        </w:numPr>
      </w:pPr>
      <w:r w:rsidRPr="002D7DC6">
        <w:rPr>
          <w:rStyle w:val="ab"/>
          <w:b w:val="0"/>
          <w:bCs w:val="0"/>
        </w:rPr>
        <w:t>Alternanță între cor și interludii instrumentale</w:t>
      </w:r>
      <w:r w:rsidRPr="002D7DC6">
        <w:rPr>
          <w:rStyle w:val="relative"/>
        </w:rPr>
        <w:t>: secțiuni instrumentale (ritornelli) servesc ca respirație și ilustrează trecerea spre Baroc prin contrast și ornamentație</w:t>
      </w:r>
      <w:r w:rsidRPr="002D7DC6">
        <w:t xml:space="preserve"> .</w:t>
      </w:r>
    </w:p>
    <w:p w:rsidR="007C3706" w:rsidRPr="002D7DC6" w:rsidRDefault="007C3706" w:rsidP="009A19AB">
      <w:pPr>
        <w:pStyle w:val="a3"/>
        <w:numPr>
          <w:ilvl w:val="0"/>
          <w:numId w:val="10"/>
        </w:numPr>
      </w:pPr>
      <w:r w:rsidRPr="002D7DC6">
        <w:rPr>
          <w:rStyle w:val="ab"/>
          <w:b w:val="0"/>
          <w:bCs w:val="0"/>
        </w:rPr>
        <w:t>Model tripartit implicit</w:t>
      </w:r>
      <w:r w:rsidRPr="002D7DC6">
        <w:rPr>
          <w:rStyle w:val="relative"/>
        </w:rPr>
        <w:t>: abordarea „A – B – A’” cu revenirea finală a corului, structură ce sugerează o tensiune și rezoluție ritualică.</w:t>
      </w:r>
    </w:p>
    <w:p w:rsidR="0021430A" w:rsidRPr="002D7DC6" w:rsidRDefault="0021430A" w:rsidP="007C3706">
      <w:pPr>
        <w:pStyle w:val="a3"/>
        <w:ind w:left="708"/>
        <w:rPr>
          <w:lang w:val="ro-MO"/>
        </w:rPr>
      </w:pPr>
    </w:p>
    <w:p w:rsidR="007C3706" w:rsidRPr="002D7DC6" w:rsidRDefault="007C3706" w:rsidP="007C3706">
      <w:pPr>
        <w:pStyle w:val="a3"/>
        <w:ind w:left="708"/>
        <w:rPr>
          <w:lang w:val="ro-MO"/>
        </w:rPr>
      </w:pPr>
      <w:r w:rsidRPr="002D7DC6">
        <w:rPr>
          <w:b/>
          <w:lang w:val="ro-MO"/>
        </w:rPr>
        <w:t>3.</w:t>
      </w:r>
      <w:r w:rsidRPr="002D7DC6">
        <w:rPr>
          <w:lang w:val="ro-MO"/>
        </w:rPr>
        <w:t xml:space="preserve"> </w:t>
      </w:r>
      <w:r w:rsidRPr="002D7DC6">
        <w:rPr>
          <w:rStyle w:val="ab"/>
          <w:bCs w:val="0"/>
          <w:lang w:val="ro-MO"/>
        </w:rPr>
        <w:t>Caractere muzicale principale</w:t>
      </w:r>
    </w:p>
    <w:p w:rsidR="007C3706" w:rsidRPr="002D7DC6" w:rsidRDefault="007C3706" w:rsidP="009A19AB">
      <w:pPr>
        <w:pStyle w:val="a3"/>
        <w:numPr>
          <w:ilvl w:val="0"/>
          <w:numId w:val="11"/>
        </w:numPr>
      </w:pPr>
      <w:r w:rsidRPr="002D7DC6">
        <w:rPr>
          <w:rStyle w:val="ab"/>
          <w:b w:val="0"/>
          <w:bCs w:val="0"/>
        </w:rPr>
        <w:t>Polifonie sacră integrată</w:t>
      </w:r>
      <w:r w:rsidRPr="002D7DC6">
        <w:rPr>
          <w:rStyle w:val="relative"/>
        </w:rPr>
        <w:t>: toate vocile au egală importanță și evoluează în armonie verticală — element de unitate sacrală</w:t>
      </w:r>
      <w:r w:rsidRPr="002D7DC6">
        <w:t xml:space="preserve"> .</w:t>
      </w:r>
    </w:p>
    <w:p w:rsidR="007C3706" w:rsidRPr="002D7DC6" w:rsidRDefault="007C3706" w:rsidP="009A19AB">
      <w:pPr>
        <w:pStyle w:val="a3"/>
        <w:numPr>
          <w:ilvl w:val="0"/>
          <w:numId w:val="11"/>
        </w:numPr>
      </w:pPr>
      <w:r w:rsidRPr="002D7DC6">
        <w:rPr>
          <w:rStyle w:val="ab"/>
          <w:b w:val="0"/>
          <w:bCs w:val="0"/>
        </w:rPr>
        <w:t>Stil mixt „prima” și „seconda pratica”</w:t>
      </w:r>
      <w:r w:rsidRPr="002D7DC6">
        <w:rPr>
          <w:rStyle w:val="relative"/>
        </w:rPr>
        <w:t>: grija pentru text, claritate și expresie se combină cu marile acorduri tradiționale renascentiste</w:t>
      </w:r>
      <w:r w:rsidRPr="002D7DC6">
        <w:t xml:space="preserve"> .</w:t>
      </w:r>
    </w:p>
    <w:p w:rsidR="007C3706" w:rsidRPr="002D7DC6" w:rsidRDefault="007C3706" w:rsidP="009A19AB">
      <w:pPr>
        <w:pStyle w:val="a3"/>
        <w:numPr>
          <w:ilvl w:val="0"/>
          <w:numId w:val="11"/>
        </w:numPr>
        <w:rPr>
          <w:lang w:val="ro-MO"/>
        </w:rPr>
      </w:pPr>
      <w:r w:rsidRPr="002D7DC6">
        <w:rPr>
          <w:rStyle w:val="ab"/>
          <w:b w:val="0"/>
          <w:bCs w:val="0"/>
        </w:rPr>
        <w:t>Rigorile stilistice și echilibru din contrapunct</w:t>
      </w:r>
      <w:r w:rsidRPr="002D7DC6">
        <w:rPr>
          <w:rStyle w:val="relative"/>
        </w:rPr>
        <w:t>: atenție la respirație, menținerea tonului și echilibrului sonor între voci</w:t>
      </w:r>
      <w:r w:rsidRPr="002D7DC6">
        <w:t xml:space="preserve"> </w:t>
      </w:r>
      <w:r w:rsidRPr="002D7DC6">
        <w:rPr>
          <w:lang w:val="ro-MO"/>
        </w:rPr>
        <w:t>.</w:t>
      </w:r>
    </w:p>
    <w:p w:rsidR="0021430A" w:rsidRPr="002D7DC6" w:rsidRDefault="0021430A" w:rsidP="009A19AB">
      <w:pPr>
        <w:pStyle w:val="a3"/>
        <w:numPr>
          <w:ilvl w:val="0"/>
          <w:numId w:val="11"/>
        </w:numPr>
      </w:pPr>
      <w:r w:rsidRPr="002D7DC6">
        <w:t xml:space="preserve">Acest psalm oferă ocazia de a evidenția spiritele </w:t>
      </w:r>
      <w:r w:rsidRPr="002D7DC6">
        <w:rPr>
          <w:rStyle w:val="ab"/>
          <w:b w:val="0"/>
          <w:bCs w:val="0"/>
        </w:rPr>
        <w:t>devotamentului solemn, chemarea la ajutor și credința colectivă</w:t>
      </w:r>
      <w:r w:rsidRPr="002D7DC6">
        <w:t xml:space="preserve"> — un real exercițiu de sensibilitate istorică și muzicală;</w:t>
      </w:r>
    </w:p>
    <w:p w:rsidR="0021430A" w:rsidRPr="002D7DC6" w:rsidRDefault="0021430A" w:rsidP="009A19AB">
      <w:pPr>
        <w:pStyle w:val="a3"/>
        <w:numPr>
          <w:ilvl w:val="0"/>
          <w:numId w:val="11"/>
        </w:numPr>
      </w:pPr>
      <w:r w:rsidRPr="002D7DC6">
        <w:t xml:space="preserve">Ilustrează perfect </w:t>
      </w:r>
      <w:r w:rsidRPr="002D7DC6">
        <w:rPr>
          <w:rStyle w:val="ab"/>
          <w:b w:val="0"/>
          <w:bCs w:val="0"/>
        </w:rPr>
        <w:t>tranziția Renașteră → Baroc</w:t>
      </w:r>
      <w:r w:rsidRPr="002D7DC6">
        <w:t>, prin alternanța între formă corală și pasajele instrumentale ornamentate;</w:t>
      </w:r>
    </w:p>
    <w:p w:rsidR="0021430A" w:rsidRPr="002D7DC6" w:rsidRDefault="0021430A" w:rsidP="009A19AB">
      <w:pPr>
        <w:pStyle w:val="a3"/>
        <w:numPr>
          <w:ilvl w:val="0"/>
          <w:numId w:val="11"/>
        </w:numPr>
      </w:pPr>
      <w:r w:rsidRPr="002D7DC6">
        <w:t xml:space="preserve">Este un model pentru exercițiul de </w:t>
      </w:r>
      <w:r w:rsidRPr="002D7DC6">
        <w:rPr>
          <w:rStyle w:val="ab"/>
          <w:b w:val="0"/>
          <w:bCs w:val="0"/>
        </w:rPr>
        <w:t>analiză formală</w:t>
      </w:r>
      <w:r w:rsidRPr="002D7DC6">
        <w:t>, audiție activă și rafinare a acuității muzicale.</w:t>
      </w:r>
    </w:p>
    <w:p w:rsidR="002D7DC6" w:rsidRPr="002D7DC6" w:rsidRDefault="002D7DC6" w:rsidP="002D7DC6">
      <w:pPr>
        <w:pStyle w:val="a3"/>
        <w:ind w:left="1068"/>
        <w:rPr>
          <w:lang w:val="ro-MO"/>
        </w:rPr>
      </w:pPr>
    </w:p>
    <w:p w:rsidR="002D7DC6" w:rsidRPr="002D7DC6" w:rsidRDefault="002D7DC6" w:rsidP="002D7DC6">
      <w:pPr>
        <w:pStyle w:val="a3"/>
        <w:ind w:left="1068"/>
        <w:rPr>
          <w:b/>
          <w:lang w:val="ro-MO"/>
        </w:rPr>
      </w:pPr>
      <w:r w:rsidRPr="002D7DC6">
        <w:rPr>
          <w:b/>
          <w:lang w:val="ro-MO"/>
        </w:rPr>
        <w:t>4. Mesajul spiritual și muzical:</w:t>
      </w:r>
    </w:p>
    <w:p w:rsidR="002D7DC6" w:rsidRPr="002D7DC6" w:rsidRDefault="002D7DC6" w:rsidP="002D7DC6">
      <w:pPr>
        <w:pStyle w:val="a3"/>
        <w:numPr>
          <w:ilvl w:val="0"/>
          <w:numId w:val="15"/>
        </w:numPr>
      </w:pPr>
      <w:r w:rsidRPr="002D7DC6">
        <w:rPr>
          <w:rStyle w:val="ab"/>
          <w:b w:val="0"/>
          <w:bCs w:val="0"/>
        </w:rPr>
        <w:t>Invocarea grabnică a lui Dumnezeu</w:t>
      </w:r>
      <w:r w:rsidRPr="002D7DC6">
        <w:t xml:space="preserve"> – Psalmul exprimă o stare de </w:t>
      </w:r>
      <w:r w:rsidRPr="002D7DC6">
        <w:rPr>
          <w:rStyle w:val="ab"/>
          <w:b w:val="0"/>
          <w:bCs w:val="0"/>
        </w:rPr>
        <w:t>urgență spirituală</w:t>
      </w:r>
      <w:r w:rsidRPr="002D7DC6">
        <w:t xml:space="preserve"> și nevoia acută de sprijin divin. Este o rugăciune a credinciosului aflat într-o dificultate, care cere intervenția rapidă a Domnului.</w:t>
      </w:r>
    </w:p>
    <w:p w:rsidR="002D7DC6" w:rsidRPr="002D7DC6" w:rsidRDefault="002D7DC6" w:rsidP="002D7DC6">
      <w:pPr>
        <w:pStyle w:val="a3"/>
        <w:numPr>
          <w:ilvl w:val="0"/>
          <w:numId w:val="15"/>
        </w:numPr>
      </w:pPr>
      <w:r w:rsidRPr="002D7DC6">
        <w:rPr>
          <w:rStyle w:val="ab"/>
          <w:b w:val="0"/>
          <w:bCs w:val="0"/>
        </w:rPr>
        <w:t>Încredere și smerenie</w:t>
      </w:r>
      <w:r w:rsidRPr="002D7DC6">
        <w:t xml:space="preserve"> – Prin această formulare scurtă și concisă, se exprimă </w:t>
      </w:r>
      <w:r w:rsidRPr="002D7DC6">
        <w:rPr>
          <w:rStyle w:val="ab"/>
          <w:b w:val="0"/>
          <w:bCs w:val="0"/>
        </w:rPr>
        <w:t>recunoașterea propriei limite și credința în puterea lui Dumnezeu</w:t>
      </w:r>
      <w:r w:rsidRPr="002D7DC6">
        <w:t>.</w:t>
      </w:r>
    </w:p>
    <w:p w:rsidR="002D7DC6" w:rsidRPr="002D7DC6" w:rsidRDefault="002D7DC6" w:rsidP="002D7DC6">
      <w:pPr>
        <w:pStyle w:val="a3"/>
        <w:numPr>
          <w:ilvl w:val="0"/>
          <w:numId w:val="15"/>
        </w:numPr>
        <w:ind w:left="1418" w:hanging="284"/>
        <w:jc w:val="both"/>
      </w:pPr>
      <w:r w:rsidRPr="002D7DC6">
        <w:rPr>
          <w:rStyle w:val="ab"/>
          <w:b w:val="0"/>
          <w:bCs w:val="0"/>
        </w:rPr>
        <w:t>Deschidere solemnă a Vecerniei</w:t>
      </w:r>
      <w:r w:rsidRPr="002D7DC6">
        <w:t xml:space="preserve"> – Monteverdi alege să deschidă monumentalul său opus liturgic cu această invocație, marcând începutul unei ceremonii sacre. Muzical, el amplifică mesajul prin: tempo alert, sugerând graba; fanfară de instrumente de suflat, ce adaugă caracter </w:t>
      </w:r>
      <w:r w:rsidRPr="002D7DC6">
        <w:rPr>
          <w:rStyle w:val="ab"/>
          <w:b w:val="0"/>
          <w:bCs w:val="0"/>
        </w:rPr>
        <w:t>regal și triumfător</w:t>
      </w:r>
      <w:r w:rsidRPr="002D7DC6">
        <w:t xml:space="preserve">; dialoguri policorale, reflectând </w:t>
      </w:r>
      <w:r w:rsidRPr="002D7DC6">
        <w:rPr>
          <w:rStyle w:val="ab"/>
          <w:b w:val="0"/>
          <w:bCs w:val="0"/>
        </w:rPr>
        <w:t>splendoarea și gloria cerească</w:t>
      </w:r>
      <w:r w:rsidRPr="002D7DC6">
        <w:t xml:space="preserve">, dar și </w:t>
      </w:r>
      <w:r w:rsidRPr="002D7DC6">
        <w:rPr>
          <w:rStyle w:val="ab"/>
          <w:b w:val="0"/>
          <w:bCs w:val="0"/>
        </w:rPr>
        <w:t>lupta spirituală</w:t>
      </w:r>
      <w:r w:rsidRPr="002D7DC6">
        <w:t>.</w:t>
      </w:r>
    </w:p>
    <w:p w:rsidR="002D7DC6" w:rsidRPr="002D7DC6" w:rsidRDefault="002D7DC6" w:rsidP="002D7DC6">
      <w:pPr>
        <w:pStyle w:val="a3"/>
        <w:numPr>
          <w:ilvl w:val="0"/>
          <w:numId w:val="15"/>
        </w:numPr>
        <w:ind w:left="1418" w:hanging="284"/>
        <w:jc w:val="both"/>
      </w:pPr>
      <w:r w:rsidRPr="002D7DC6">
        <w:t xml:space="preserve">Interpretare simbolică: în contextul mariologic al lucrării (dedicată Fecioarei Maria), acest verset capătă o dimensiune suplimentară: </w:t>
      </w:r>
      <w:r w:rsidRPr="002D7DC6">
        <w:rPr>
          <w:rStyle w:val="ab"/>
          <w:b w:val="0"/>
          <w:bCs w:val="0"/>
        </w:rPr>
        <w:t>credinciosul se roagă prin mijlocirea Fecioarei, cerând ajutor divin</w:t>
      </w:r>
      <w:r w:rsidRPr="002D7DC6">
        <w:t xml:space="preserve">, într-un gest de </w:t>
      </w:r>
      <w:r w:rsidRPr="002D7DC6">
        <w:rPr>
          <w:rStyle w:val="ab"/>
          <w:b w:val="0"/>
          <w:bCs w:val="0"/>
        </w:rPr>
        <w:t>devotament, umilință și speranță</w:t>
      </w:r>
      <w:r w:rsidRPr="002D7DC6">
        <w:t>.</w:t>
      </w:r>
    </w:p>
    <w:p w:rsidR="0021430A" w:rsidRPr="002D7DC6" w:rsidRDefault="0021430A" w:rsidP="007C3706">
      <w:pPr>
        <w:pStyle w:val="a3"/>
        <w:ind w:left="708"/>
        <w:rPr>
          <w:lang w:val="ro-MO"/>
        </w:rPr>
      </w:pPr>
    </w:p>
    <w:p w:rsidR="0021430A" w:rsidRPr="002D7DC6" w:rsidRDefault="002D7DC6" w:rsidP="0021430A">
      <w:pPr>
        <w:pStyle w:val="a3"/>
        <w:ind w:left="708"/>
        <w:rPr>
          <w:b/>
        </w:rPr>
      </w:pPr>
      <w:r>
        <w:rPr>
          <w:b/>
        </w:rPr>
        <w:t xml:space="preserve">5. </w:t>
      </w:r>
      <w:r w:rsidR="0021430A" w:rsidRPr="002D7DC6">
        <w:rPr>
          <w:b/>
        </w:rPr>
        <w:t>Concluzie</w:t>
      </w:r>
    </w:p>
    <w:p w:rsidR="0021430A" w:rsidRPr="002D7DC6" w:rsidRDefault="0021430A" w:rsidP="009A19AB">
      <w:pPr>
        <w:pStyle w:val="a3"/>
        <w:numPr>
          <w:ilvl w:val="0"/>
          <w:numId w:val="12"/>
        </w:numPr>
      </w:pPr>
      <w:r w:rsidRPr="002D7DC6">
        <w:t>Psalmul „Domine ad adiuvandum” este o bijuterie a expresivității renascentiste, cu o formă riguroasă, clară, dar și dramatică. Elevii pot explora aici:</w:t>
      </w:r>
    </w:p>
    <w:p w:rsidR="0021430A" w:rsidRPr="002D7DC6" w:rsidRDefault="0021430A" w:rsidP="009A19AB">
      <w:pPr>
        <w:pStyle w:val="a3"/>
        <w:numPr>
          <w:ilvl w:val="0"/>
          <w:numId w:val="12"/>
        </w:numPr>
      </w:pPr>
      <w:r w:rsidRPr="002D7DC6">
        <w:t xml:space="preserve">Forma </w:t>
      </w:r>
      <w:r w:rsidRPr="002D7DC6">
        <w:rPr>
          <w:rStyle w:val="ab"/>
          <w:b w:val="0"/>
          <w:bCs w:val="0"/>
        </w:rPr>
        <w:t>responsorială</w:t>
      </w:r>
      <w:r w:rsidRPr="002D7DC6">
        <w:t xml:space="preserve"> și dialogul cor/instrumente,</w:t>
      </w:r>
    </w:p>
    <w:p w:rsidR="0021430A" w:rsidRPr="002D7DC6" w:rsidRDefault="0021430A" w:rsidP="009A19AB">
      <w:pPr>
        <w:pStyle w:val="a3"/>
        <w:numPr>
          <w:ilvl w:val="0"/>
          <w:numId w:val="12"/>
        </w:numPr>
      </w:pPr>
      <w:r w:rsidRPr="002D7DC6">
        <w:t xml:space="preserve">Echilibrul între </w:t>
      </w:r>
      <w:r w:rsidRPr="002D7DC6">
        <w:rPr>
          <w:rStyle w:val="ab"/>
          <w:b w:val="0"/>
          <w:bCs w:val="0"/>
        </w:rPr>
        <w:t>polifonie și expresivitate în cheia seconda pratica</w:t>
      </w:r>
      <w:r w:rsidRPr="002D7DC6">
        <w:t>,</w:t>
      </w:r>
    </w:p>
    <w:p w:rsidR="002D7DC6" w:rsidRPr="002D7DC6" w:rsidRDefault="0021430A" w:rsidP="002D7DC6">
      <w:pPr>
        <w:pStyle w:val="a3"/>
        <w:numPr>
          <w:ilvl w:val="0"/>
          <w:numId w:val="16"/>
        </w:numPr>
        <w:rPr>
          <w:rStyle w:val="ab"/>
          <w:lang w:val="ro-MO"/>
        </w:rPr>
      </w:pPr>
      <w:r w:rsidRPr="002D7DC6">
        <w:t>Sensibilizarea la subtilitățile istorice ale interpretării sacrale din secolul XVII.</w:t>
      </w:r>
      <w:r w:rsidR="002D7DC6" w:rsidRPr="002D7DC6">
        <w:rPr>
          <w:rStyle w:val="ab"/>
          <w:lang w:val="ro-MO"/>
        </w:rPr>
        <w:t xml:space="preserve"> </w:t>
      </w:r>
    </w:p>
    <w:p w:rsidR="002D7DC6" w:rsidRPr="002D7DC6" w:rsidRDefault="002D7DC6" w:rsidP="002D7DC6">
      <w:pPr>
        <w:pStyle w:val="a3"/>
        <w:numPr>
          <w:ilvl w:val="0"/>
          <w:numId w:val="16"/>
        </w:numPr>
        <w:rPr>
          <w:b/>
          <w:bCs/>
          <w:lang w:val="ro-MO"/>
        </w:rPr>
      </w:pPr>
      <w:r w:rsidRPr="002D7DC6">
        <w:rPr>
          <w:rStyle w:val="ab"/>
          <w:b w:val="0"/>
          <w:lang w:val="ro-MO"/>
        </w:rPr>
        <w:t>Mesajul este o implorare ferventă a ajutorului lui Dumnezeu, exprimată cu solemnitate, dramatism și încredere, deschizând o lucrare muzicală ce unește umanul cu sacrul.</w:t>
      </w:r>
    </w:p>
    <w:p w:rsidR="0021430A" w:rsidRPr="002D7DC6" w:rsidRDefault="0021430A" w:rsidP="002D7DC6">
      <w:pPr>
        <w:pStyle w:val="a3"/>
        <w:ind w:left="1428"/>
      </w:pPr>
    </w:p>
    <w:p w:rsidR="00F83392" w:rsidRDefault="00F83392" w:rsidP="007C3706">
      <w:pPr>
        <w:ind w:firstLine="708"/>
        <w:rPr>
          <w:sz w:val="24"/>
          <w:szCs w:val="24"/>
        </w:rPr>
      </w:pPr>
    </w:p>
    <w:p w:rsidR="00C15474" w:rsidRPr="00C15474" w:rsidRDefault="00C15474" w:rsidP="00C15474">
      <w:pPr>
        <w:tabs>
          <w:tab w:val="left" w:pos="1423"/>
        </w:tabs>
        <w:jc w:val="right"/>
        <w:rPr>
          <w:sz w:val="24"/>
          <w:szCs w:val="24"/>
        </w:rPr>
      </w:pPr>
      <w:r w:rsidRPr="00C15474">
        <w:rPr>
          <w:sz w:val="24"/>
          <w:szCs w:val="24"/>
        </w:rPr>
        <w:t>ANEXA 5</w:t>
      </w:r>
    </w:p>
    <w:p w:rsidR="00C15474" w:rsidRPr="00C15474" w:rsidRDefault="00C15474" w:rsidP="00F83392">
      <w:pPr>
        <w:tabs>
          <w:tab w:val="left" w:pos="1423"/>
        </w:tabs>
        <w:jc w:val="center"/>
        <w:rPr>
          <w:sz w:val="24"/>
          <w:szCs w:val="24"/>
        </w:rPr>
      </w:pPr>
    </w:p>
    <w:p w:rsidR="00F83392" w:rsidRPr="00662D47" w:rsidRDefault="00662D47" w:rsidP="00662D47">
      <w:pPr>
        <w:tabs>
          <w:tab w:val="left" w:pos="142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F83392" w:rsidRPr="00662D47">
        <w:rPr>
          <w:b/>
          <w:sz w:val="24"/>
          <w:szCs w:val="24"/>
        </w:rPr>
        <w:t>Lista întrebărilor pentru analiza-caracterizare a muzicii: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sz w:val="24"/>
          <w:szCs w:val="24"/>
        </w:rPr>
      </w:pP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sz w:val="24"/>
          <w:szCs w:val="24"/>
        </w:rPr>
      </w:pPr>
      <w:r w:rsidRPr="00662D47">
        <w:rPr>
          <w:sz w:val="24"/>
          <w:szCs w:val="24"/>
        </w:rPr>
        <w:t>1. Cum se dezvoltă mișcarea liniei melodice din prima frază a psalmului? (</w:t>
      </w:r>
      <w:r w:rsidRPr="00662D47">
        <w:rPr>
          <w:i/>
          <w:sz w:val="24"/>
          <w:szCs w:val="24"/>
        </w:rPr>
        <w:t>are un contur liniar, cu mici alunecări ascendente</w:t>
      </w:r>
      <w:r w:rsidRPr="00662D47">
        <w:rPr>
          <w:sz w:val="24"/>
          <w:szCs w:val="24"/>
        </w:rPr>
        <w:t>)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sz w:val="24"/>
          <w:szCs w:val="24"/>
        </w:rPr>
      </w:pPr>
      <w:r w:rsidRPr="00662D47">
        <w:rPr>
          <w:sz w:val="24"/>
          <w:szCs w:val="24"/>
        </w:rPr>
        <w:t>2. De ce linia melodică a primei fraze din psalm sună  practic pe înălțimea aceleiași note? (</w:t>
      </w:r>
      <w:r w:rsidRPr="00662D47">
        <w:rPr>
          <w:i/>
          <w:sz w:val="24"/>
          <w:szCs w:val="24"/>
        </w:rPr>
        <w:t>demonstrarea fidelității credinței</w:t>
      </w:r>
      <w:r w:rsidRPr="00662D47">
        <w:rPr>
          <w:sz w:val="24"/>
          <w:szCs w:val="24"/>
        </w:rPr>
        <w:t>), cu mici alunecări de secundă (trepte alăturate)? (</w:t>
      </w:r>
      <w:r w:rsidRPr="00662D47">
        <w:rPr>
          <w:i/>
          <w:sz w:val="24"/>
          <w:szCs w:val="24"/>
        </w:rPr>
        <w:t>demonstrarea relației apropiate, intime</w:t>
      </w:r>
      <w:r w:rsidRPr="00662D47">
        <w:rPr>
          <w:sz w:val="24"/>
          <w:szCs w:val="24"/>
        </w:rPr>
        <w:t>)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sz w:val="24"/>
          <w:szCs w:val="24"/>
        </w:rPr>
      </w:pPr>
      <w:r w:rsidRPr="00662D47">
        <w:rPr>
          <w:sz w:val="24"/>
          <w:szCs w:val="24"/>
        </w:rPr>
        <w:t>3. Care este sensul melodiei cântate de un interpret solo, voce de bărbat tânăr (tenor)? (</w:t>
      </w:r>
      <w:r w:rsidRPr="00662D47">
        <w:rPr>
          <w:i/>
          <w:sz w:val="24"/>
          <w:szCs w:val="24"/>
        </w:rPr>
        <w:t>adresarea, ideea, convingerea, neliniștea unui personaj principal</w:t>
      </w:r>
      <w:r w:rsidRPr="00662D47">
        <w:rPr>
          <w:sz w:val="24"/>
          <w:szCs w:val="24"/>
        </w:rPr>
        <w:t>)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sz w:val="24"/>
          <w:szCs w:val="24"/>
        </w:rPr>
      </w:pPr>
      <w:r w:rsidRPr="00662D47">
        <w:rPr>
          <w:sz w:val="24"/>
          <w:szCs w:val="24"/>
        </w:rPr>
        <w:t>4. De ce la debutul psalmului vocea solo sună fără acompaniament instrumental/ vocal? (</w:t>
      </w:r>
      <w:r w:rsidRPr="00662D47">
        <w:rPr>
          <w:i/>
          <w:sz w:val="24"/>
          <w:szCs w:val="24"/>
        </w:rPr>
        <w:t>pentru a sublinia importanța gândului interior, care macină spiritul, îndrăzneala și caracterul asumat al mesajului</w:t>
      </w:r>
      <w:r w:rsidRPr="00662D47">
        <w:rPr>
          <w:sz w:val="24"/>
          <w:szCs w:val="24"/>
        </w:rPr>
        <w:t>)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sz w:val="24"/>
          <w:szCs w:val="24"/>
        </w:rPr>
      </w:pPr>
      <w:r w:rsidRPr="00662D47">
        <w:rPr>
          <w:sz w:val="24"/>
          <w:szCs w:val="24"/>
        </w:rPr>
        <w:t>5. Cum poate fi explicată replica de răspuns la prima frază? (</w:t>
      </w:r>
      <w:r w:rsidRPr="00662D47">
        <w:rPr>
          <w:i/>
          <w:sz w:val="24"/>
          <w:szCs w:val="24"/>
        </w:rPr>
        <w:t>sună un cor mixt, cu acompaniament orchestral, ca un răspuns afirmativ, solemn și încrezut, plin de bucurie înălțătoare – simțirea tuturor!</w:t>
      </w:r>
      <w:r w:rsidRPr="00662D47">
        <w:rPr>
          <w:sz w:val="24"/>
          <w:szCs w:val="24"/>
        </w:rPr>
        <w:t xml:space="preserve">) 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rStyle w:val="aa"/>
          <w:i w:val="0"/>
          <w:sz w:val="24"/>
          <w:szCs w:val="24"/>
        </w:rPr>
      </w:pPr>
      <w:r w:rsidRPr="00662D47">
        <w:rPr>
          <w:sz w:val="24"/>
          <w:szCs w:val="24"/>
        </w:rPr>
        <w:t xml:space="preserve">6. De ce autorul psalmului a încredințat corului cu acompaniament replica de răspuns la prima frază? (pentru a încuraja importanța frazei: </w:t>
      </w:r>
      <w:r w:rsidRPr="00662D47">
        <w:rPr>
          <w:rStyle w:val="ab"/>
          <w:b w:val="0"/>
          <w:i/>
          <w:sz w:val="24"/>
          <w:szCs w:val="24"/>
        </w:rPr>
        <w:t>Domine, ad adiuvandum me festina</w:t>
      </w:r>
      <w:r w:rsidRPr="00662D47">
        <w:rPr>
          <w:rStyle w:val="ab"/>
          <w:i/>
          <w:sz w:val="24"/>
          <w:szCs w:val="24"/>
        </w:rPr>
        <w:t xml:space="preserve">/ </w:t>
      </w:r>
      <w:r w:rsidRPr="00662D47">
        <w:rPr>
          <w:rStyle w:val="aa"/>
          <w:sz w:val="24"/>
          <w:szCs w:val="24"/>
        </w:rPr>
        <w:t>Doamne, grăbește-Te să-mi ajuți</w:t>
      </w:r>
      <w:r w:rsidRPr="00662D47">
        <w:rPr>
          <w:rStyle w:val="aa"/>
          <w:i w:val="0"/>
          <w:sz w:val="24"/>
          <w:szCs w:val="24"/>
        </w:rPr>
        <w:t xml:space="preserve"> )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rStyle w:val="aa"/>
          <w:i w:val="0"/>
          <w:sz w:val="24"/>
          <w:szCs w:val="24"/>
        </w:rPr>
      </w:pPr>
      <w:r w:rsidRPr="00662D47">
        <w:rPr>
          <w:rStyle w:val="aa"/>
          <w:i w:val="0"/>
          <w:sz w:val="24"/>
          <w:szCs w:val="24"/>
        </w:rPr>
        <w:t>7. Ce pasaj muzical urmează după sunarea corului? (</w:t>
      </w:r>
      <w:r w:rsidRPr="00662D47">
        <w:rPr>
          <w:rStyle w:val="aa"/>
          <w:sz w:val="24"/>
          <w:szCs w:val="24"/>
        </w:rPr>
        <w:t>un fragment instrumental - ritornelă, care este organizat în ritmul unui dans popular, care unifică starea de spirit</w:t>
      </w:r>
      <w:r w:rsidRPr="00662D47">
        <w:rPr>
          <w:rStyle w:val="aa"/>
          <w:i w:val="0"/>
          <w:sz w:val="24"/>
          <w:szCs w:val="24"/>
        </w:rPr>
        <w:t>)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rStyle w:val="aa"/>
          <w:i w:val="0"/>
          <w:sz w:val="24"/>
          <w:szCs w:val="24"/>
        </w:rPr>
      </w:pPr>
      <w:r w:rsidRPr="00662D47">
        <w:rPr>
          <w:rStyle w:val="aa"/>
          <w:i w:val="0"/>
          <w:sz w:val="24"/>
          <w:szCs w:val="24"/>
        </w:rPr>
        <w:t>8. Ce sugerează autorul muzicii prin alternarea interpreților psalmului? (</w:t>
      </w:r>
      <w:r w:rsidRPr="00662D47">
        <w:rPr>
          <w:rStyle w:val="aa"/>
          <w:sz w:val="24"/>
          <w:szCs w:val="24"/>
        </w:rPr>
        <w:t>Dialog, comunicare, comuniune</w:t>
      </w:r>
      <w:r w:rsidRPr="00662D47">
        <w:rPr>
          <w:rStyle w:val="aa"/>
          <w:i w:val="0"/>
          <w:sz w:val="24"/>
          <w:szCs w:val="24"/>
        </w:rPr>
        <w:t>).</w:t>
      </w:r>
    </w:p>
    <w:p w:rsidR="00C15474" w:rsidRPr="00662D47" w:rsidRDefault="00F83392" w:rsidP="00662D47">
      <w:pPr>
        <w:tabs>
          <w:tab w:val="left" w:pos="1423"/>
        </w:tabs>
        <w:ind w:left="1418"/>
        <w:jc w:val="both"/>
        <w:rPr>
          <w:rStyle w:val="a4"/>
          <w:sz w:val="24"/>
          <w:szCs w:val="24"/>
        </w:rPr>
      </w:pPr>
      <w:r w:rsidRPr="00662D47">
        <w:rPr>
          <w:rStyle w:val="aa"/>
          <w:i w:val="0"/>
          <w:sz w:val="24"/>
          <w:szCs w:val="24"/>
        </w:rPr>
        <w:t xml:space="preserve">9. Ce componență instrumentală acompaniază sunarea vocilor? </w:t>
      </w:r>
      <w:r w:rsidR="00662D47" w:rsidRPr="00662D47">
        <w:rPr>
          <w:rStyle w:val="aa"/>
          <w:i w:val="0"/>
          <w:sz w:val="24"/>
          <w:szCs w:val="24"/>
        </w:rPr>
        <w:t>(</w:t>
      </w:r>
      <w:r w:rsidR="00662D47" w:rsidRPr="00662D47">
        <w:rPr>
          <w:rStyle w:val="a4"/>
          <w:i/>
          <w:sz w:val="24"/>
          <w:szCs w:val="24"/>
        </w:rPr>
        <w:t xml:space="preserve">Acompaniamentul corului în „Domine ad adiuvandum” este realizat de un ansamblu mixt: cornete, tromboni, viole, orgă, theorbo și alte instrumente din grupul basso continuo)  </w:t>
      </w:r>
    </w:p>
    <w:p w:rsidR="00662D47" w:rsidRPr="00662D47" w:rsidRDefault="00662D47" w:rsidP="00662D47">
      <w:pPr>
        <w:tabs>
          <w:tab w:val="left" w:pos="1423"/>
        </w:tabs>
        <w:ind w:left="1418"/>
        <w:jc w:val="both"/>
        <w:rPr>
          <w:rStyle w:val="a4"/>
          <w:sz w:val="24"/>
          <w:szCs w:val="24"/>
        </w:rPr>
      </w:pPr>
      <w:r w:rsidRPr="00662D47">
        <w:rPr>
          <w:rStyle w:val="a4"/>
          <w:sz w:val="24"/>
          <w:szCs w:val="24"/>
        </w:rPr>
        <w:t>10. Care este rolul acompaniamentului instrumental? (</w:t>
      </w:r>
      <w:r w:rsidRPr="00662D47">
        <w:rPr>
          <w:rStyle w:val="a4"/>
          <w:i/>
          <w:sz w:val="24"/>
          <w:szCs w:val="24"/>
        </w:rPr>
        <w:t>Trompete, timbale, cornetti, tromboni și continuu, anunțând intrarea glorioasă a corului.</w:t>
      </w:r>
      <w:r w:rsidRPr="00662D47">
        <w:rPr>
          <w:rStyle w:val="a4"/>
          <w:sz w:val="24"/>
          <w:szCs w:val="24"/>
        </w:rPr>
        <w:t xml:space="preserve"> E</w:t>
      </w:r>
      <w:r w:rsidRPr="00662D47">
        <w:rPr>
          <w:rStyle w:val="a4"/>
          <w:i/>
          <w:sz w:val="24"/>
          <w:szCs w:val="24"/>
        </w:rPr>
        <w:t>xprimă strălucire ceremonială, urgență spirituală și echilibru între vocile umane și instrumentale</w:t>
      </w:r>
      <w:r w:rsidRPr="00662D47">
        <w:rPr>
          <w:rStyle w:val="a4"/>
          <w:sz w:val="24"/>
          <w:szCs w:val="24"/>
        </w:rPr>
        <w:t>).</w:t>
      </w:r>
    </w:p>
    <w:p w:rsidR="00C15474" w:rsidRPr="00662D47" w:rsidRDefault="00C15474" w:rsidP="00662D47">
      <w:pPr>
        <w:tabs>
          <w:tab w:val="left" w:pos="1423"/>
        </w:tabs>
        <w:ind w:left="1418"/>
        <w:jc w:val="both"/>
        <w:rPr>
          <w:i/>
          <w:sz w:val="24"/>
          <w:szCs w:val="24"/>
          <w:lang w:val="fr-BE"/>
        </w:rPr>
      </w:pPr>
      <w:r w:rsidRPr="00662D47">
        <w:rPr>
          <w:rStyle w:val="aa"/>
          <w:i w:val="0"/>
          <w:sz w:val="24"/>
          <w:szCs w:val="24"/>
        </w:rPr>
        <w:t>1</w:t>
      </w:r>
      <w:r w:rsidR="00662D47" w:rsidRPr="00662D47">
        <w:rPr>
          <w:rStyle w:val="aa"/>
          <w:i w:val="0"/>
          <w:sz w:val="24"/>
          <w:szCs w:val="24"/>
        </w:rPr>
        <w:t>1</w:t>
      </w:r>
      <w:r w:rsidRPr="00662D47">
        <w:rPr>
          <w:rStyle w:val="aa"/>
          <w:i w:val="0"/>
          <w:sz w:val="24"/>
          <w:szCs w:val="24"/>
        </w:rPr>
        <w:t xml:space="preserve">. Cum sunt organizate ideile muzicale în acest psalm? </w:t>
      </w:r>
      <w:r w:rsidRPr="00662D47">
        <w:rPr>
          <w:rStyle w:val="aa"/>
          <w:i w:val="0"/>
          <w:sz w:val="24"/>
          <w:szCs w:val="24"/>
          <w:lang w:val="fr-BE"/>
        </w:rPr>
        <w:t>(</w:t>
      </w:r>
      <w:r w:rsidRPr="00662D47">
        <w:rPr>
          <w:rStyle w:val="ab"/>
          <w:b w:val="0"/>
          <w:i/>
          <w:sz w:val="24"/>
          <w:szCs w:val="24"/>
          <w:lang w:val="fr-BE"/>
        </w:rPr>
        <w:t>Structura este tripartită</w:t>
      </w:r>
      <w:r w:rsidRPr="00662D47">
        <w:rPr>
          <w:sz w:val="24"/>
          <w:szCs w:val="24"/>
          <w:lang w:val="fr-BE"/>
        </w:rPr>
        <w:t xml:space="preserve">: </w:t>
      </w:r>
      <w:r w:rsidRPr="00662D47">
        <w:rPr>
          <w:i/>
          <w:sz w:val="24"/>
          <w:szCs w:val="24"/>
          <w:lang w:val="fr-BE"/>
        </w:rPr>
        <w:t>invocare → laudă → exultare).</w:t>
      </w:r>
    </w:p>
    <w:p w:rsidR="00C15474" w:rsidRPr="00662D47" w:rsidRDefault="00C15474" w:rsidP="00662D47">
      <w:pPr>
        <w:tabs>
          <w:tab w:val="left" w:pos="1423"/>
        </w:tabs>
        <w:ind w:left="1418"/>
        <w:jc w:val="both"/>
        <w:rPr>
          <w:iCs/>
          <w:sz w:val="24"/>
          <w:szCs w:val="24"/>
        </w:rPr>
      </w:pPr>
      <w:r w:rsidRPr="00662D47">
        <w:rPr>
          <w:sz w:val="24"/>
          <w:szCs w:val="24"/>
          <w:lang w:val="fr-BE"/>
        </w:rPr>
        <w:t>1</w:t>
      </w:r>
      <w:r w:rsidR="00662D47" w:rsidRPr="00662D47">
        <w:rPr>
          <w:sz w:val="24"/>
          <w:szCs w:val="24"/>
          <w:lang w:val="fr-BE"/>
        </w:rPr>
        <w:t>2</w:t>
      </w:r>
      <w:r w:rsidRPr="00662D47">
        <w:rPr>
          <w:sz w:val="24"/>
          <w:szCs w:val="24"/>
          <w:lang w:val="fr-BE"/>
        </w:rPr>
        <w:t>. Care ar fi mesajul acestui psalm ? (</w:t>
      </w:r>
      <w:r w:rsidRPr="00662D47">
        <w:rPr>
          <w:i/>
          <w:color w:val="000000" w:themeColor="text1"/>
          <w:sz w:val="24"/>
          <w:szCs w:val="24"/>
        </w:rPr>
        <w:t xml:space="preserve">Mesajul sonor evoluează de la </w:t>
      </w:r>
      <w:r w:rsidRPr="00662D47">
        <w:rPr>
          <w:rStyle w:val="a4"/>
          <w:i/>
          <w:color w:val="000000" w:themeColor="text1"/>
          <w:sz w:val="24"/>
          <w:szCs w:val="24"/>
        </w:rPr>
        <w:t xml:space="preserve">rugăminte individuală la exaltare colectivă, </w:t>
      </w:r>
      <w:r w:rsidRPr="00662D47">
        <w:rPr>
          <w:i/>
          <w:color w:val="000000" w:themeColor="text1"/>
          <w:sz w:val="24"/>
          <w:szCs w:val="24"/>
        </w:rPr>
        <w:t>reflectând mișcarea spirituală a credinciosului în timpul Vecerniei</w:t>
      </w:r>
      <w:r w:rsidR="00662D47" w:rsidRPr="00662D47">
        <w:rPr>
          <w:sz w:val="24"/>
          <w:szCs w:val="24"/>
        </w:rPr>
        <w:t>)</w:t>
      </w:r>
      <w:r w:rsidRPr="00662D47">
        <w:rPr>
          <w:sz w:val="24"/>
          <w:szCs w:val="24"/>
        </w:rPr>
        <w:t>.</w:t>
      </w:r>
    </w:p>
    <w:p w:rsidR="00F83392" w:rsidRPr="00662D47" w:rsidRDefault="00F83392" w:rsidP="00662D47">
      <w:pPr>
        <w:tabs>
          <w:tab w:val="left" w:pos="1423"/>
        </w:tabs>
        <w:ind w:left="1418"/>
        <w:jc w:val="both"/>
        <w:rPr>
          <w:rStyle w:val="aa"/>
          <w:i w:val="0"/>
          <w:sz w:val="24"/>
          <w:szCs w:val="24"/>
          <w:lang w:val="fr-BE"/>
        </w:rPr>
      </w:pPr>
    </w:p>
    <w:p w:rsidR="00F83392" w:rsidRPr="00C15474" w:rsidRDefault="00F83392" w:rsidP="00F83392">
      <w:pPr>
        <w:tabs>
          <w:tab w:val="left" w:pos="1423"/>
        </w:tabs>
        <w:ind w:left="1418"/>
        <w:rPr>
          <w:rStyle w:val="aa"/>
          <w:i w:val="0"/>
        </w:rPr>
      </w:pPr>
    </w:p>
    <w:p w:rsidR="00F83392" w:rsidRDefault="00F83392" w:rsidP="00F83392">
      <w:pPr>
        <w:tabs>
          <w:tab w:val="left" w:pos="1423"/>
        </w:tabs>
        <w:ind w:left="1418"/>
        <w:rPr>
          <w:rStyle w:val="aa"/>
          <w:i w:val="0"/>
        </w:rPr>
      </w:pPr>
    </w:p>
    <w:p w:rsidR="00F83392" w:rsidRDefault="00F83392" w:rsidP="00F83392">
      <w:pPr>
        <w:tabs>
          <w:tab w:val="left" w:pos="1423"/>
        </w:tabs>
        <w:ind w:left="1418"/>
        <w:jc w:val="right"/>
        <w:rPr>
          <w:rStyle w:val="aa"/>
          <w:i w:val="0"/>
        </w:rPr>
      </w:pPr>
    </w:p>
    <w:p w:rsidR="00F83392" w:rsidRDefault="00F83392" w:rsidP="00F83392">
      <w:pPr>
        <w:tabs>
          <w:tab w:val="left" w:pos="1423"/>
        </w:tabs>
        <w:ind w:left="1418"/>
        <w:jc w:val="right"/>
        <w:rPr>
          <w:rStyle w:val="aa"/>
          <w:i w:val="0"/>
        </w:rPr>
      </w:pPr>
      <w:r w:rsidRPr="00C15474">
        <w:rPr>
          <w:rStyle w:val="aa"/>
          <w:i w:val="0"/>
        </w:rPr>
        <w:t>ANEXA 6</w:t>
      </w:r>
    </w:p>
    <w:p w:rsidR="00F83392" w:rsidRDefault="00F83392" w:rsidP="00F83392">
      <w:pPr>
        <w:tabs>
          <w:tab w:val="left" w:pos="1423"/>
        </w:tabs>
        <w:ind w:left="1418"/>
        <w:jc w:val="center"/>
        <w:rPr>
          <w:rStyle w:val="aa"/>
          <w:i w:val="0"/>
        </w:rPr>
      </w:pPr>
    </w:p>
    <w:p w:rsidR="00F83392" w:rsidRDefault="00F83392" w:rsidP="00F83392">
      <w:pPr>
        <w:tabs>
          <w:tab w:val="left" w:pos="1423"/>
        </w:tabs>
        <w:ind w:left="1418"/>
        <w:rPr>
          <w:rStyle w:val="aa"/>
          <w:i w:val="0"/>
        </w:rPr>
      </w:pPr>
    </w:p>
    <w:p w:rsidR="00F83392" w:rsidRDefault="00F83392" w:rsidP="00F83392">
      <w:pPr>
        <w:tabs>
          <w:tab w:val="left" w:pos="1423"/>
        </w:tabs>
        <w:ind w:left="1418"/>
        <w:rPr>
          <w:rStyle w:val="ab"/>
          <w:b w:val="0"/>
          <w:bCs w:val="0"/>
          <w:lang w:val="ro-MO"/>
        </w:rPr>
      </w:pPr>
      <w:r w:rsidRPr="00F83392">
        <w:rPr>
          <w:b/>
          <w:lang w:val="ro-MO"/>
        </w:rPr>
        <w:t>METODA</w:t>
      </w:r>
      <w:r w:rsidRPr="00593003">
        <w:rPr>
          <w:lang w:val="ro-MO"/>
        </w:rPr>
        <w:t xml:space="preserve"> </w:t>
      </w:r>
      <w:r w:rsidRPr="00593003">
        <w:rPr>
          <w:i/>
          <w:lang w:val="ro-MO"/>
        </w:rPr>
        <w:t>Mapping auditiv</w:t>
      </w:r>
      <w:r>
        <w:rPr>
          <w:i/>
          <w:lang w:val="ro-MO"/>
        </w:rPr>
        <w:t xml:space="preserve">  </w:t>
      </w:r>
      <w:r w:rsidRPr="00F83392">
        <w:rPr>
          <w:lang w:val="ro-MO"/>
        </w:rPr>
        <w:t>la</w:t>
      </w:r>
      <w:r>
        <w:rPr>
          <w:i/>
          <w:lang w:val="ro-MO"/>
        </w:rPr>
        <w:t xml:space="preserve"> </w:t>
      </w:r>
      <w:r w:rsidRPr="00B10337">
        <w:rPr>
          <w:rStyle w:val="ab"/>
          <w:b w:val="0"/>
          <w:bCs w:val="0"/>
          <w:lang w:val="ro-MO"/>
        </w:rPr>
        <w:t>psalmul</w:t>
      </w:r>
      <w:r w:rsidRPr="00B10337">
        <w:rPr>
          <w:lang w:val="ro-MO"/>
        </w:rPr>
        <w:t xml:space="preserve"> „Domine ad adiuvandum”</w:t>
      </w:r>
      <w:r>
        <w:rPr>
          <w:lang w:val="ro-MO"/>
        </w:rPr>
        <w:t xml:space="preserve"> </w:t>
      </w:r>
      <w:r>
        <w:t>din cantata „Vecernia Sfintei Fecioare” de</w:t>
      </w:r>
      <w:r w:rsidRPr="00F83392">
        <w:rPr>
          <w:rStyle w:val="ab"/>
          <w:b w:val="0"/>
          <w:bCs w:val="0"/>
          <w:lang w:val="ro-MO"/>
        </w:rPr>
        <w:t xml:space="preserve"> </w:t>
      </w:r>
      <w:r w:rsidR="000C7437">
        <w:rPr>
          <w:rStyle w:val="ab"/>
          <w:b w:val="0"/>
          <w:bCs w:val="0"/>
          <w:lang w:val="ro-MO"/>
        </w:rPr>
        <w:t>C. Monteverdi.</w:t>
      </w:r>
    </w:p>
    <w:p w:rsidR="000C7437" w:rsidRDefault="000C7437" w:rsidP="00F83392">
      <w:pPr>
        <w:tabs>
          <w:tab w:val="left" w:pos="1423"/>
        </w:tabs>
        <w:ind w:left="1418"/>
        <w:rPr>
          <w:rStyle w:val="ab"/>
          <w:b w:val="0"/>
          <w:bCs w:val="0"/>
          <w:lang w:val="ro-MO"/>
        </w:rPr>
      </w:pPr>
    </w:p>
    <w:p w:rsidR="000C7437" w:rsidRDefault="000C7437" w:rsidP="00F83392">
      <w:pPr>
        <w:tabs>
          <w:tab w:val="left" w:pos="1423"/>
        </w:tabs>
        <w:ind w:left="1418"/>
        <w:rPr>
          <w:rStyle w:val="aa"/>
          <w:i w:val="0"/>
        </w:rPr>
      </w:pPr>
      <w:r>
        <w:rPr>
          <w:rStyle w:val="aa"/>
          <w:i w:val="0"/>
        </w:rPr>
        <w:t xml:space="preserve">Scopul metodei: </w:t>
      </w:r>
      <w:r w:rsidRPr="002D7DC6">
        <w:rPr>
          <w:rFonts w:ascii="Times New Roman" w:eastAsia="Times New Roman" w:hAnsi="Times New Roman" w:cs="Times New Roman"/>
          <w:sz w:val="24"/>
          <w:szCs w:val="24"/>
        </w:rPr>
        <w:t>reprezentarea experienței auditive în timp.</w:t>
      </w:r>
    </w:p>
    <w:p w:rsidR="00F83392" w:rsidRDefault="00F83392" w:rsidP="00F83392">
      <w:pPr>
        <w:tabs>
          <w:tab w:val="left" w:pos="1423"/>
        </w:tabs>
        <w:ind w:left="1418"/>
        <w:rPr>
          <w:rStyle w:val="aa"/>
          <w:i w:val="0"/>
        </w:rPr>
      </w:pP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1560"/>
        <w:gridCol w:w="2268"/>
        <w:gridCol w:w="2976"/>
        <w:gridCol w:w="2800"/>
      </w:tblGrid>
      <w:tr w:rsidR="00F83392" w:rsidRPr="00DE0696" w:rsidTr="00D352D9">
        <w:tc>
          <w:tcPr>
            <w:tcW w:w="1560" w:type="dxa"/>
            <w:hideMark/>
          </w:tcPr>
          <w:p w:rsidR="00F83392" w:rsidRPr="00DE0696" w:rsidRDefault="00F83392" w:rsidP="00D352D9">
            <w:pPr>
              <w:jc w:val="center"/>
              <w:rPr>
                <w:rFonts w:eastAsia="Times New Roman"/>
                <w:b/>
                <w:bCs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Secvența de timp</w:t>
            </w:r>
          </w:p>
        </w:tc>
        <w:tc>
          <w:tcPr>
            <w:tcW w:w="2268" w:type="dxa"/>
            <w:hideMark/>
          </w:tcPr>
          <w:p w:rsidR="00F83392" w:rsidRPr="00DE0696" w:rsidRDefault="00F83392" w:rsidP="00D352D9">
            <w:pPr>
              <w:jc w:val="center"/>
              <w:rPr>
                <w:rFonts w:eastAsia="Times New Roman"/>
                <w:b/>
                <w:bCs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Text vocal / instrumental</w:t>
            </w:r>
          </w:p>
        </w:tc>
        <w:tc>
          <w:tcPr>
            <w:tcW w:w="2976" w:type="dxa"/>
            <w:hideMark/>
          </w:tcPr>
          <w:p w:rsidR="00F83392" w:rsidRPr="00DE0696" w:rsidRDefault="00F83392" w:rsidP="00D352D9">
            <w:pPr>
              <w:jc w:val="center"/>
              <w:rPr>
                <w:rFonts w:eastAsia="Times New Roman"/>
                <w:b/>
                <w:bCs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Expresivitatea limbajului muzical</w:t>
            </w:r>
          </w:p>
        </w:tc>
        <w:tc>
          <w:tcPr>
            <w:tcW w:w="2800" w:type="dxa"/>
            <w:hideMark/>
          </w:tcPr>
          <w:p w:rsidR="00F83392" w:rsidRPr="00DE0696" w:rsidRDefault="00F83392" w:rsidP="00D352D9">
            <w:pPr>
              <w:jc w:val="center"/>
              <w:rPr>
                <w:rFonts w:eastAsia="Times New Roman"/>
                <w:b/>
                <w:bCs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Semantica mesajului sonor</w:t>
            </w:r>
          </w:p>
        </w:tc>
      </w:tr>
      <w:tr w:rsidR="00F83392" w:rsidRPr="00DE0696" w:rsidTr="00D352D9">
        <w:tc>
          <w:tcPr>
            <w:tcW w:w="156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0:00 – 0:14</w:t>
            </w:r>
          </w:p>
        </w:tc>
        <w:tc>
          <w:tcPr>
            <w:tcW w:w="2268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Solo voce de bărbat „Deus...”</w:t>
            </w:r>
          </w:p>
        </w:tc>
        <w:tc>
          <w:tcPr>
            <w:tcW w:w="2976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Intonație fermă, clară, cu susținere ritmică sobră; timbrul vocal este cald și autoritar, susținut de continuo</w:t>
            </w:r>
          </w:p>
        </w:tc>
        <w:tc>
          <w:tcPr>
            <w:tcW w:w="280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Invocare personală, solemnă – debutul unei rugăciuni individuale; mesaj de umilință și încredere</w:t>
            </w:r>
          </w:p>
        </w:tc>
      </w:tr>
      <w:tr w:rsidR="00F83392" w:rsidRPr="00DE0696" w:rsidTr="00D352D9">
        <w:tc>
          <w:tcPr>
            <w:tcW w:w="156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0:15 – 0:27</w:t>
            </w:r>
          </w:p>
        </w:tc>
        <w:tc>
          <w:tcPr>
            <w:tcW w:w="2268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Cor mixt + acompaniament „Domine ad adiuvandum...”</w:t>
            </w:r>
          </w:p>
        </w:tc>
        <w:tc>
          <w:tcPr>
            <w:tcW w:w="2976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Intrare energică, cu articulație viguroasă; policoralitate antifonică; dinamism, contrast între voci</w:t>
            </w:r>
          </w:p>
        </w:tc>
        <w:tc>
          <w:tcPr>
            <w:tcW w:w="280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Strigăt colectiv de ajutor; comunitatea credincioșilor cere intervenția divină cu urgență</w:t>
            </w:r>
          </w:p>
        </w:tc>
      </w:tr>
      <w:tr w:rsidR="00F83392" w:rsidRPr="00DE0696" w:rsidTr="00D352D9">
        <w:tc>
          <w:tcPr>
            <w:tcW w:w="156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0:28 – 0:36</w:t>
            </w:r>
          </w:p>
        </w:tc>
        <w:tc>
          <w:tcPr>
            <w:tcW w:w="2268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Ritornelă instrumentală</w:t>
            </w:r>
          </w:p>
        </w:tc>
        <w:tc>
          <w:tcPr>
            <w:tcW w:w="2976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Fanfară solemnă (cornetti, tromboni), ritm punctat, armonie de forță</w:t>
            </w:r>
          </w:p>
        </w:tc>
        <w:tc>
          <w:tcPr>
            <w:tcW w:w="280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Declarativ, regal, introduce atmosfera glorioasă a ceremonialului sacru</w:t>
            </w:r>
          </w:p>
        </w:tc>
      </w:tr>
      <w:tr w:rsidR="00F83392" w:rsidRPr="00DE0696" w:rsidTr="00D352D9">
        <w:tc>
          <w:tcPr>
            <w:tcW w:w="156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0:37 – 0:53</w:t>
            </w:r>
          </w:p>
        </w:tc>
        <w:tc>
          <w:tcPr>
            <w:tcW w:w="2268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Cor + acompaniament „Gloria Patri...”</w:t>
            </w:r>
          </w:p>
        </w:tc>
        <w:tc>
          <w:tcPr>
            <w:tcW w:w="2976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Stil omofon, afirmativ; vocile avansează unite; registrul mediu-grav oferă gravitate</w:t>
            </w:r>
          </w:p>
        </w:tc>
        <w:tc>
          <w:tcPr>
            <w:tcW w:w="280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Laudă adusă Sfintei Treimi; reafirmarea credinței în puterea divină eternă</w:t>
            </w:r>
          </w:p>
        </w:tc>
      </w:tr>
      <w:tr w:rsidR="00F83392" w:rsidRPr="00DE0696" w:rsidTr="00D352D9">
        <w:tc>
          <w:tcPr>
            <w:tcW w:w="156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0:54 – 1:02</w:t>
            </w:r>
          </w:p>
        </w:tc>
        <w:tc>
          <w:tcPr>
            <w:tcW w:w="2268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Ritornelă instrumentală</w:t>
            </w:r>
          </w:p>
        </w:tc>
        <w:tc>
          <w:tcPr>
            <w:tcW w:w="2976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Repetarea motivului festiv; fanfară – semnal de triumf și solemnitate</w:t>
            </w:r>
          </w:p>
        </w:tc>
        <w:tc>
          <w:tcPr>
            <w:tcW w:w="280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Întărire simbolică a Gloriei divine; reafirmarea caracterului de celebrare liturgică</w:t>
            </w:r>
          </w:p>
        </w:tc>
      </w:tr>
      <w:tr w:rsidR="00F83392" w:rsidRPr="00DE0696" w:rsidTr="00D352D9">
        <w:tc>
          <w:tcPr>
            <w:tcW w:w="156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1:03 – 1:28</w:t>
            </w:r>
          </w:p>
        </w:tc>
        <w:tc>
          <w:tcPr>
            <w:tcW w:w="2268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Cor + acompaniament „Sicut erat in principio...”</w:t>
            </w:r>
          </w:p>
        </w:tc>
        <w:tc>
          <w:tcPr>
            <w:tcW w:w="2976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Alternanță între fraze omofone și imitative; timbralitate densă, dar fluidă</w:t>
            </w:r>
          </w:p>
        </w:tc>
        <w:tc>
          <w:tcPr>
            <w:tcW w:w="280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Evocarea eternității divine; mesajul: ceea ce a fost este și va fi – continuitatea harului</w:t>
            </w:r>
          </w:p>
        </w:tc>
      </w:tr>
      <w:tr w:rsidR="00F83392" w:rsidRPr="00DE0696" w:rsidTr="00D352D9">
        <w:tc>
          <w:tcPr>
            <w:tcW w:w="156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b/>
                <w:bCs/>
                <w:lang w:val="ro-MO"/>
              </w:rPr>
              <w:t>1:29 – 2:04</w:t>
            </w:r>
          </w:p>
        </w:tc>
        <w:tc>
          <w:tcPr>
            <w:tcW w:w="2268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Ritenuto; Cor „Alleluia...”</w:t>
            </w:r>
          </w:p>
        </w:tc>
        <w:tc>
          <w:tcPr>
            <w:tcW w:w="2976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Tempo reținut, expresie exaltată; melisme vocale, înălțare treptată a frazelor; dinamism crescând</w:t>
            </w:r>
          </w:p>
        </w:tc>
        <w:tc>
          <w:tcPr>
            <w:tcW w:w="2800" w:type="dxa"/>
            <w:vAlign w:val="center"/>
            <w:hideMark/>
          </w:tcPr>
          <w:p w:rsidR="00F83392" w:rsidRPr="00DE0696" w:rsidRDefault="00F83392" w:rsidP="00D352D9">
            <w:pPr>
              <w:rPr>
                <w:rFonts w:eastAsia="Times New Roman"/>
                <w:lang w:val="ro-MO"/>
              </w:rPr>
            </w:pPr>
            <w:r w:rsidRPr="00DE0696">
              <w:rPr>
                <w:rFonts w:eastAsia="Times New Roman"/>
                <w:lang w:val="ro-MO"/>
              </w:rPr>
              <w:t>Bucurie sacră, înălțare spirituală; „Aleluia” devine punctul culminant al comuniunii cu divinul</w:t>
            </w:r>
          </w:p>
        </w:tc>
      </w:tr>
    </w:tbl>
    <w:p w:rsidR="00F83392" w:rsidRPr="00F710AA" w:rsidRDefault="00F83392" w:rsidP="00F83392">
      <w:pPr>
        <w:tabs>
          <w:tab w:val="left" w:pos="1423"/>
        </w:tabs>
        <w:ind w:left="1418"/>
        <w:rPr>
          <w:sz w:val="24"/>
          <w:szCs w:val="24"/>
          <w:lang w:val="ro-MO"/>
        </w:rPr>
      </w:pPr>
    </w:p>
    <w:p w:rsidR="00F83392" w:rsidRPr="00F83392" w:rsidRDefault="00F83392" w:rsidP="007C3706">
      <w:pPr>
        <w:ind w:firstLine="708"/>
        <w:rPr>
          <w:sz w:val="24"/>
          <w:szCs w:val="24"/>
          <w:lang w:val="ro-MO"/>
        </w:rPr>
      </w:pPr>
    </w:p>
    <w:sectPr w:rsidR="00F83392" w:rsidRPr="00F83392" w:rsidSect="00206199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4AE"/>
    <w:multiLevelType w:val="hybridMultilevel"/>
    <w:tmpl w:val="44C8357A"/>
    <w:lvl w:ilvl="0" w:tplc="30FC7BEE">
      <w:start w:val="1"/>
      <w:numFmt w:val="bullet"/>
      <w:lvlText w:val="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>
    <w:nsid w:val="093B512D"/>
    <w:multiLevelType w:val="hybridMultilevel"/>
    <w:tmpl w:val="BE8EECF4"/>
    <w:lvl w:ilvl="0" w:tplc="30FC7BEE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9E708A1"/>
    <w:multiLevelType w:val="hybridMultilevel"/>
    <w:tmpl w:val="67E4F2EE"/>
    <w:lvl w:ilvl="0" w:tplc="30FC7BEE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5104509"/>
    <w:multiLevelType w:val="hybridMultilevel"/>
    <w:tmpl w:val="C354E254"/>
    <w:lvl w:ilvl="0" w:tplc="30FC7BEE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2C0E4A"/>
    <w:multiLevelType w:val="hybridMultilevel"/>
    <w:tmpl w:val="BC8496D2"/>
    <w:lvl w:ilvl="0" w:tplc="30FC7BEE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B44232D"/>
    <w:multiLevelType w:val="multilevel"/>
    <w:tmpl w:val="5564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2862F8"/>
    <w:multiLevelType w:val="hybridMultilevel"/>
    <w:tmpl w:val="0CFC5AD0"/>
    <w:lvl w:ilvl="0" w:tplc="30FC7BEE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009025B"/>
    <w:multiLevelType w:val="hybridMultilevel"/>
    <w:tmpl w:val="F676CC9E"/>
    <w:lvl w:ilvl="0" w:tplc="30FC7BEE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45947AA"/>
    <w:multiLevelType w:val="hybridMultilevel"/>
    <w:tmpl w:val="EC2E689A"/>
    <w:lvl w:ilvl="0" w:tplc="30FC7BEE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5284155"/>
    <w:multiLevelType w:val="hybridMultilevel"/>
    <w:tmpl w:val="215AD96E"/>
    <w:lvl w:ilvl="0" w:tplc="30FC7BEE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70313B8"/>
    <w:multiLevelType w:val="hybridMultilevel"/>
    <w:tmpl w:val="70AC157E"/>
    <w:lvl w:ilvl="0" w:tplc="30FC7BEE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9D449C"/>
    <w:multiLevelType w:val="hybridMultilevel"/>
    <w:tmpl w:val="B6766936"/>
    <w:lvl w:ilvl="0" w:tplc="30FC7BEE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EED17ED"/>
    <w:multiLevelType w:val="hybridMultilevel"/>
    <w:tmpl w:val="18C2276C"/>
    <w:lvl w:ilvl="0" w:tplc="30FC7BEE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22A00D9"/>
    <w:multiLevelType w:val="multilevel"/>
    <w:tmpl w:val="6F80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9A1125"/>
    <w:multiLevelType w:val="hybridMultilevel"/>
    <w:tmpl w:val="FEACDAC4"/>
    <w:lvl w:ilvl="0" w:tplc="3CD8781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F50FFE"/>
    <w:multiLevelType w:val="hybridMultilevel"/>
    <w:tmpl w:val="79B45A96"/>
    <w:lvl w:ilvl="0" w:tplc="30FC7BEE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2"/>
  </w:num>
  <w:num w:numId="5">
    <w:abstractNumId w:val="8"/>
  </w:num>
  <w:num w:numId="6">
    <w:abstractNumId w:val="0"/>
  </w:num>
  <w:num w:numId="7">
    <w:abstractNumId w:val="14"/>
  </w:num>
  <w:num w:numId="8">
    <w:abstractNumId w:val="9"/>
  </w:num>
  <w:num w:numId="9">
    <w:abstractNumId w:val="10"/>
  </w:num>
  <w:num w:numId="10">
    <w:abstractNumId w:val="11"/>
  </w:num>
  <w:num w:numId="11">
    <w:abstractNumId w:val="4"/>
  </w:num>
  <w:num w:numId="12">
    <w:abstractNumId w:val="15"/>
  </w:num>
  <w:num w:numId="13">
    <w:abstractNumId w:val="5"/>
  </w:num>
  <w:num w:numId="14">
    <w:abstractNumId w:val="13"/>
  </w:num>
  <w:num w:numId="15">
    <w:abstractNumId w:val="2"/>
  </w:num>
  <w:num w:numId="16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4FC"/>
    <w:rsid w:val="00072FDF"/>
    <w:rsid w:val="000C7437"/>
    <w:rsid w:val="00172283"/>
    <w:rsid w:val="001C5384"/>
    <w:rsid w:val="00206199"/>
    <w:rsid w:val="0021430A"/>
    <w:rsid w:val="00261625"/>
    <w:rsid w:val="002A0719"/>
    <w:rsid w:val="002D7DC6"/>
    <w:rsid w:val="004C7D02"/>
    <w:rsid w:val="004D288A"/>
    <w:rsid w:val="005373B5"/>
    <w:rsid w:val="005565F1"/>
    <w:rsid w:val="00593003"/>
    <w:rsid w:val="005C3878"/>
    <w:rsid w:val="00605A5A"/>
    <w:rsid w:val="0062007C"/>
    <w:rsid w:val="00633546"/>
    <w:rsid w:val="0066119C"/>
    <w:rsid w:val="00662D47"/>
    <w:rsid w:val="006911C8"/>
    <w:rsid w:val="006E0630"/>
    <w:rsid w:val="006E1C08"/>
    <w:rsid w:val="006E3D3E"/>
    <w:rsid w:val="0070523F"/>
    <w:rsid w:val="0071458F"/>
    <w:rsid w:val="00745497"/>
    <w:rsid w:val="0075329A"/>
    <w:rsid w:val="007A526A"/>
    <w:rsid w:val="007A62DC"/>
    <w:rsid w:val="007C3706"/>
    <w:rsid w:val="00822D3A"/>
    <w:rsid w:val="0085373C"/>
    <w:rsid w:val="008A2F72"/>
    <w:rsid w:val="00901CD3"/>
    <w:rsid w:val="009704FC"/>
    <w:rsid w:val="00995561"/>
    <w:rsid w:val="009A19AB"/>
    <w:rsid w:val="00A638CF"/>
    <w:rsid w:val="00A83890"/>
    <w:rsid w:val="00B10337"/>
    <w:rsid w:val="00B8668C"/>
    <w:rsid w:val="00C15474"/>
    <w:rsid w:val="00C340FB"/>
    <w:rsid w:val="00CD0E2B"/>
    <w:rsid w:val="00D227E4"/>
    <w:rsid w:val="00D902B0"/>
    <w:rsid w:val="00DB6BEB"/>
    <w:rsid w:val="00DF606B"/>
    <w:rsid w:val="00E44766"/>
    <w:rsid w:val="00F05873"/>
    <w:rsid w:val="00F17081"/>
    <w:rsid w:val="00F54923"/>
    <w:rsid w:val="00F63F0B"/>
    <w:rsid w:val="00F83392"/>
    <w:rsid w:val="00FA2AE6"/>
    <w:rsid w:val="00FB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1625"/>
    <w:pPr>
      <w:spacing w:after="0"/>
    </w:pPr>
    <w:rPr>
      <w:rFonts w:ascii="Arial" w:eastAsia="Arial" w:hAnsi="Arial" w:cs="Arial"/>
      <w:lang w:val="ro" w:eastAsia="ru-RU"/>
    </w:rPr>
  </w:style>
  <w:style w:type="paragraph" w:styleId="1">
    <w:name w:val="heading 1"/>
    <w:basedOn w:val="a"/>
    <w:next w:val="a"/>
    <w:link w:val="10"/>
    <w:uiPriority w:val="9"/>
    <w:qFormat/>
    <w:rsid w:val="00DF60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061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33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1625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5">
    <w:name w:val="Table Grid"/>
    <w:basedOn w:val="a1"/>
    <w:uiPriority w:val="59"/>
    <w:rsid w:val="008A2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549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4923"/>
    <w:rPr>
      <w:rFonts w:ascii="Tahoma" w:eastAsia="Arial" w:hAnsi="Tahoma" w:cs="Tahoma"/>
      <w:sz w:val="16"/>
      <w:szCs w:val="16"/>
      <w:lang w:val="ro" w:eastAsia="ru-RU"/>
    </w:rPr>
  </w:style>
  <w:style w:type="paragraph" w:styleId="a8">
    <w:name w:val="Normal (Web)"/>
    <w:basedOn w:val="a"/>
    <w:uiPriority w:val="99"/>
    <w:unhideWhenUsed/>
    <w:rsid w:val="00206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2061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4">
    <w:name w:val="Без интервала Знак"/>
    <w:link w:val="a3"/>
    <w:uiPriority w:val="1"/>
    <w:rsid w:val="00D902B0"/>
    <w:rPr>
      <w:rFonts w:ascii="Arial" w:eastAsia="Arial" w:hAnsi="Arial" w:cs="Arial"/>
      <w:lang w:val="ro" w:eastAsia="ru-RU"/>
    </w:rPr>
  </w:style>
  <w:style w:type="paragraph" w:customStyle="1" w:styleId="cvgsua">
    <w:name w:val="cvgsua"/>
    <w:basedOn w:val="a"/>
    <w:rsid w:val="0082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oypena">
    <w:name w:val="oypena"/>
    <w:basedOn w:val="a0"/>
    <w:rsid w:val="00822D3A"/>
  </w:style>
  <w:style w:type="character" w:styleId="a9">
    <w:name w:val="Hyperlink"/>
    <w:basedOn w:val="a0"/>
    <w:uiPriority w:val="99"/>
    <w:semiHidden/>
    <w:unhideWhenUsed/>
    <w:rsid w:val="00822D3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638CF"/>
    <w:rPr>
      <w:rFonts w:asciiTheme="majorHAnsi" w:eastAsiaTheme="majorEastAsia" w:hAnsiTheme="majorHAnsi" w:cstheme="majorBidi"/>
      <w:b/>
      <w:bCs/>
      <w:color w:val="4F81BD" w:themeColor="accent1"/>
      <w:lang w:val="ro" w:eastAsia="ru-RU"/>
    </w:rPr>
  </w:style>
  <w:style w:type="character" w:styleId="aa">
    <w:name w:val="Emphasis"/>
    <w:basedOn w:val="a0"/>
    <w:uiPriority w:val="20"/>
    <w:qFormat/>
    <w:rsid w:val="00DF606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F60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" w:eastAsia="ru-RU"/>
    </w:rPr>
  </w:style>
  <w:style w:type="character" w:styleId="ab">
    <w:name w:val="Strong"/>
    <w:basedOn w:val="a0"/>
    <w:uiPriority w:val="22"/>
    <w:qFormat/>
    <w:rsid w:val="00D227E4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10337"/>
    <w:rPr>
      <w:rFonts w:asciiTheme="majorHAnsi" w:eastAsiaTheme="majorEastAsia" w:hAnsiTheme="majorHAnsi" w:cstheme="majorBidi"/>
      <w:b/>
      <w:bCs/>
      <w:i/>
      <w:iCs/>
      <w:color w:val="4F81BD" w:themeColor="accent1"/>
      <w:lang w:val="ro" w:eastAsia="ru-RU"/>
    </w:rPr>
  </w:style>
  <w:style w:type="paragraph" w:styleId="ac">
    <w:name w:val="List Paragraph"/>
    <w:basedOn w:val="a"/>
    <w:uiPriority w:val="34"/>
    <w:qFormat/>
    <w:rsid w:val="00901CD3"/>
    <w:pPr>
      <w:ind w:left="720"/>
      <w:contextualSpacing/>
    </w:pPr>
  </w:style>
  <w:style w:type="character" w:customStyle="1" w:styleId="relative">
    <w:name w:val="relative"/>
    <w:basedOn w:val="a0"/>
    <w:rsid w:val="007C3706"/>
  </w:style>
  <w:style w:type="character" w:customStyle="1" w:styleId="ms-1">
    <w:name w:val="ms-1"/>
    <w:basedOn w:val="a0"/>
    <w:rsid w:val="007C3706"/>
  </w:style>
  <w:style w:type="character" w:customStyle="1" w:styleId="max-w-full">
    <w:name w:val="max-w-full"/>
    <w:basedOn w:val="a0"/>
    <w:rsid w:val="007C3706"/>
  </w:style>
  <w:style w:type="character" w:customStyle="1" w:styleId="-me-1">
    <w:name w:val="-me-1"/>
    <w:basedOn w:val="a0"/>
    <w:rsid w:val="007C37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1625"/>
    <w:pPr>
      <w:spacing w:after="0"/>
    </w:pPr>
    <w:rPr>
      <w:rFonts w:ascii="Arial" w:eastAsia="Arial" w:hAnsi="Arial" w:cs="Arial"/>
      <w:lang w:val="ro" w:eastAsia="ru-RU"/>
    </w:rPr>
  </w:style>
  <w:style w:type="paragraph" w:styleId="1">
    <w:name w:val="heading 1"/>
    <w:basedOn w:val="a"/>
    <w:next w:val="a"/>
    <w:link w:val="10"/>
    <w:uiPriority w:val="9"/>
    <w:qFormat/>
    <w:rsid w:val="00DF60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061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33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1625"/>
    <w:pPr>
      <w:spacing w:after="0" w:line="240" w:lineRule="auto"/>
    </w:pPr>
    <w:rPr>
      <w:rFonts w:ascii="Arial" w:eastAsia="Arial" w:hAnsi="Arial" w:cs="Arial"/>
      <w:lang w:val="ro" w:eastAsia="ru-RU"/>
    </w:rPr>
  </w:style>
  <w:style w:type="table" w:styleId="a5">
    <w:name w:val="Table Grid"/>
    <w:basedOn w:val="a1"/>
    <w:uiPriority w:val="59"/>
    <w:rsid w:val="008A2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549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4923"/>
    <w:rPr>
      <w:rFonts w:ascii="Tahoma" w:eastAsia="Arial" w:hAnsi="Tahoma" w:cs="Tahoma"/>
      <w:sz w:val="16"/>
      <w:szCs w:val="16"/>
      <w:lang w:val="ro" w:eastAsia="ru-RU"/>
    </w:rPr>
  </w:style>
  <w:style w:type="paragraph" w:styleId="a8">
    <w:name w:val="Normal (Web)"/>
    <w:basedOn w:val="a"/>
    <w:uiPriority w:val="99"/>
    <w:unhideWhenUsed/>
    <w:rsid w:val="00206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2061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4">
    <w:name w:val="Без интервала Знак"/>
    <w:link w:val="a3"/>
    <w:uiPriority w:val="1"/>
    <w:rsid w:val="00D902B0"/>
    <w:rPr>
      <w:rFonts w:ascii="Arial" w:eastAsia="Arial" w:hAnsi="Arial" w:cs="Arial"/>
      <w:lang w:val="ro" w:eastAsia="ru-RU"/>
    </w:rPr>
  </w:style>
  <w:style w:type="paragraph" w:customStyle="1" w:styleId="cvgsua">
    <w:name w:val="cvgsua"/>
    <w:basedOn w:val="a"/>
    <w:rsid w:val="00822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oypena">
    <w:name w:val="oypena"/>
    <w:basedOn w:val="a0"/>
    <w:rsid w:val="00822D3A"/>
  </w:style>
  <w:style w:type="character" w:styleId="a9">
    <w:name w:val="Hyperlink"/>
    <w:basedOn w:val="a0"/>
    <w:uiPriority w:val="99"/>
    <w:semiHidden/>
    <w:unhideWhenUsed/>
    <w:rsid w:val="00822D3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638CF"/>
    <w:rPr>
      <w:rFonts w:asciiTheme="majorHAnsi" w:eastAsiaTheme="majorEastAsia" w:hAnsiTheme="majorHAnsi" w:cstheme="majorBidi"/>
      <w:b/>
      <w:bCs/>
      <w:color w:val="4F81BD" w:themeColor="accent1"/>
      <w:lang w:val="ro" w:eastAsia="ru-RU"/>
    </w:rPr>
  </w:style>
  <w:style w:type="character" w:styleId="aa">
    <w:name w:val="Emphasis"/>
    <w:basedOn w:val="a0"/>
    <w:uiPriority w:val="20"/>
    <w:qFormat/>
    <w:rsid w:val="00DF606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F60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" w:eastAsia="ru-RU"/>
    </w:rPr>
  </w:style>
  <w:style w:type="character" w:styleId="ab">
    <w:name w:val="Strong"/>
    <w:basedOn w:val="a0"/>
    <w:uiPriority w:val="22"/>
    <w:qFormat/>
    <w:rsid w:val="00D227E4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10337"/>
    <w:rPr>
      <w:rFonts w:asciiTheme="majorHAnsi" w:eastAsiaTheme="majorEastAsia" w:hAnsiTheme="majorHAnsi" w:cstheme="majorBidi"/>
      <w:b/>
      <w:bCs/>
      <w:i/>
      <w:iCs/>
      <w:color w:val="4F81BD" w:themeColor="accent1"/>
      <w:lang w:val="ro" w:eastAsia="ru-RU"/>
    </w:rPr>
  </w:style>
  <w:style w:type="paragraph" w:styleId="ac">
    <w:name w:val="List Paragraph"/>
    <w:basedOn w:val="a"/>
    <w:uiPriority w:val="34"/>
    <w:qFormat/>
    <w:rsid w:val="00901CD3"/>
    <w:pPr>
      <w:ind w:left="720"/>
      <w:contextualSpacing/>
    </w:pPr>
  </w:style>
  <w:style w:type="character" w:customStyle="1" w:styleId="relative">
    <w:name w:val="relative"/>
    <w:basedOn w:val="a0"/>
    <w:rsid w:val="007C3706"/>
  </w:style>
  <w:style w:type="character" w:customStyle="1" w:styleId="ms-1">
    <w:name w:val="ms-1"/>
    <w:basedOn w:val="a0"/>
    <w:rsid w:val="007C3706"/>
  </w:style>
  <w:style w:type="character" w:customStyle="1" w:styleId="max-w-full">
    <w:name w:val="max-w-full"/>
    <w:basedOn w:val="a0"/>
    <w:rsid w:val="007C3706"/>
  </w:style>
  <w:style w:type="character" w:customStyle="1" w:styleId="-me-1">
    <w:name w:val="-me-1"/>
    <w:basedOn w:val="a0"/>
    <w:rsid w:val="007C3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6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93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9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88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n.wikipedia.org/wiki/Vespro_della_Beata_Vergine?utm_source=chatgpt.com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hyperlink" Target="https://www.berwaldhallen.se/en/concert/monteverdis-mariavesper-with-la-fonte-musica?utm_source=chatgp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ojs.usp-pl.com/index.php/ADVANCES-IN-HIGHER-EDUCATION/article/viewFile/9743/9227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2025-07-16T10:34:00Z</dcterms:created>
  <dcterms:modified xsi:type="dcterms:W3CDTF">2025-07-19T18:32:00Z</dcterms:modified>
</cp:coreProperties>
</file>