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8EB" w:rsidRPr="007B7585" w:rsidRDefault="006B062A">
      <w:pPr>
        <w:spacing w:after="0" w:line="240" w:lineRule="auto"/>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 xml:space="preserve"> </w:t>
      </w:r>
    </w:p>
    <w:p w:rsidR="005028EB" w:rsidRPr="007B7585" w:rsidRDefault="006B062A">
      <w:pPr>
        <w:spacing w:line="276" w:lineRule="auto"/>
        <w:ind w:left="-851"/>
        <w:jc w:val="center"/>
        <w:rPr>
          <w:rFonts w:ascii="Times New Roman" w:eastAsia="Times New Roman" w:hAnsi="Times New Roman" w:cs="Times New Roman"/>
          <w:b/>
          <w:sz w:val="28"/>
          <w:szCs w:val="28"/>
        </w:rPr>
      </w:pPr>
      <w:r w:rsidRPr="007B7585">
        <w:rPr>
          <w:rFonts w:ascii="Times New Roman" w:eastAsia="Times New Roman" w:hAnsi="Times New Roman" w:cs="Times New Roman"/>
          <w:b/>
          <w:sz w:val="32"/>
          <w:szCs w:val="28"/>
        </w:rPr>
        <w:t>MINISTERUL EDUCAȚIEI ȘI CERCETĂRII AL REPUBLICII MOLDOVA</w:t>
      </w:r>
    </w:p>
    <w:p w:rsidR="005028EB" w:rsidRPr="007B7585" w:rsidRDefault="005028EB">
      <w:pPr>
        <w:spacing w:line="276" w:lineRule="auto"/>
        <w:ind w:left="-851"/>
        <w:jc w:val="center"/>
        <w:rPr>
          <w:rFonts w:ascii="Times New Roman" w:eastAsia="Times New Roman" w:hAnsi="Times New Roman" w:cs="Times New Roman"/>
          <w:b/>
          <w:sz w:val="28"/>
          <w:szCs w:val="28"/>
        </w:rPr>
      </w:pPr>
    </w:p>
    <w:p w:rsidR="005028EB" w:rsidRPr="007B7585" w:rsidRDefault="005028EB">
      <w:pPr>
        <w:spacing w:line="276" w:lineRule="auto"/>
        <w:ind w:left="-851"/>
        <w:jc w:val="center"/>
        <w:rPr>
          <w:rFonts w:ascii="Times New Roman" w:eastAsia="Times New Roman" w:hAnsi="Times New Roman" w:cs="Times New Roman"/>
          <w:b/>
          <w:sz w:val="28"/>
          <w:szCs w:val="28"/>
        </w:rPr>
      </w:pPr>
    </w:p>
    <w:p w:rsidR="005028EB" w:rsidRPr="007B7585" w:rsidRDefault="006B062A">
      <w:pPr>
        <w:spacing w:after="0" w:line="240" w:lineRule="auto"/>
        <w:rPr>
          <w:rFonts w:ascii="Times New Roman" w:eastAsia="Times New Roman" w:hAnsi="Times New Roman" w:cs="Times New Roman"/>
          <w:sz w:val="28"/>
          <w:szCs w:val="28"/>
        </w:rPr>
      </w:pPr>
      <w:r w:rsidRPr="007B7585">
        <w:rPr>
          <w:rFonts w:ascii="Times New Roman" w:eastAsia="Times New Roman" w:hAnsi="Times New Roman" w:cs="Times New Roman"/>
          <w:sz w:val="28"/>
          <w:szCs w:val="28"/>
        </w:rPr>
        <w:t>Discutat la Ședința Comisiei Metodice __________________                APROBAT ________________________________</w:t>
      </w:r>
    </w:p>
    <w:p w:rsidR="005028EB" w:rsidRPr="007B7585" w:rsidRDefault="006B062A">
      <w:pPr>
        <w:spacing w:after="0" w:line="240" w:lineRule="auto"/>
        <w:rPr>
          <w:rFonts w:ascii="Times New Roman" w:eastAsia="Times New Roman" w:hAnsi="Times New Roman" w:cs="Times New Roman"/>
          <w:sz w:val="28"/>
          <w:szCs w:val="28"/>
        </w:rPr>
      </w:pPr>
      <w:r w:rsidRPr="007B7585">
        <w:rPr>
          <w:rFonts w:ascii="Times New Roman" w:eastAsia="Times New Roman" w:hAnsi="Times New Roman" w:cs="Times New Roman"/>
          <w:sz w:val="28"/>
          <w:szCs w:val="28"/>
        </w:rPr>
        <w:t xml:space="preserve">                                                                                                                                                       Șeful Comisiei metodice</w:t>
      </w:r>
    </w:p>
    <w:p w:rsidR="007B7585" w:rsidRDefault="007B7585">
      <w:pPr>
        <w:tabs>
          <w:tab w:val="left" w:pos="142"/>
        </w:tabs>
        <w:spacing w:after="0" w:line="240" w:lineRule="auto"/>
        <w:ind w:left="142"/>
        <w:jc w:val="center"/>
        <w:rPr>
          <w:rFonts w:ascii="Times New Roman" w:eastAsia="Times New Roman" w:hAnsi="Times New Roman" w:cs="Times New Roman"/>
          <w:b/>
          <w:sz w:val="32"/>
          <w:szCs w:val="28"/>
        </w:rPr>
      </w:pPr>
    </w:p>
    <w:p w:rsidR="00651994" w:rsidRDefault="00651994">
      <w:pPr>
        <w:tabs>
          <w:tab w:val="left" w:pos="142"/>
        </w:tabs>
        <w:spacing w:after="0" w:line="240" w:lineRule="auto"/>
        <w:ind w:left="142"/>
        <w:jc w:val="center"/>
        <w:rPr>
          <w:rFonts w:ascii="Times New Roman" w:eastAsia="Times New Roman" w:hAnsi="Times New Roman" w:cs="Times New Roman"/>
          <w:b/>
          <w:sz w:val="32"/>
          <w:szCs w:val="28"/>
        </w:rPr>
      </w:pPr>
    </w:p>
    <w:p w:rsidR="005028EB" w:rsidRPr="007B7585" w:rsidRDefault="006B062A">
      <w:pPr>
        <w:tabs>
          <w:tab w:val="left" w:pos="142"/>
        </w:tabs>
        <w:spacing w:after="0" w:line="240" w:lineRule="auto"/>
        <w:ind w:left="142"/>
        <w:jc w:val="center"/>
        <w:rPr>
          <w:rFonts w:ascii="Times New Roman" w:eastAsia="Times New Roman" w:hAnsi="Times New Roman" w:cs="Times New Roman"/>
          <w:b/>
          <w:sz w:val="32"/>
          <w:szCs w:val="28"/>
        </w:rPr>
      </w:pPr>
      <w:r w:rsidRPr="007B7585">
        <w:rPr>
          <w:rFonts w:ascii="Times New Roman" w:eastAsia="Times New Roman" w:hAnsi="Times New Roman" w:cs="Times New Roman"/>
          <w:b/>
          <w:sz w:val="32"/>
          <w:szCs w:val="28"/>
        </w:rPr>
        <w:t>PROIECT DIDACTIC DE LUNGĂ DURATĂ</w:t>
      </w:r>
    </w:p>
    <w:p w:rsidR="005028EB" w:rsidRPr="007B7585" w:rsidRDefault="006B062A">
      <w:pPr>
        <w:tabs>
          <w:tab w:val="left" w:pos="142"/>
        </w:tabs>
        <w:spacing w:after="0" w:line="240" w:lineRule="auto"/>
        <w:ind w:left="142"/>
        <w:jc w:val="center"/>
        <w:rPr>
          <w:rFonts w:ascii="Times New Roman" w:eastAsia="Times New Roman" w:hAnsi="Times New Roman" w:cs="Times New Roman"/>
          <w:b/>
          <w:sz w:val="32"/>
          <w:szCs w:val="28"/>
        </w:rPr>
      </w:pPr>
      <w:r w:rsidRPr="007B7585">
        <w:rPr>
          <w:rFonts w:ascii="Times New Roman" w:eastAsia="Times New Roman" w:hAnsi="Times New Roman" w:cs="Times New Roman"/>
          <w:b/>
          <w:sz w:val="32"/>
          <w:szCs w:val="28"/>
        </w:rPr>
        <w:t>LA DISCIPLINA ȘCOLARĂ FIZICĂ</w:t>
      </w:r>
    </w:p>
    <w:p w:rsidR="005028EB" w:rsidRPr="007B7585" w:rsidRDefault="005028EB">
      <w:pPr>
        <w:tabs>
          <w:tab w:val="left" w:pos="142"/>
        </w:tabs>
        <w:spacing w:after="0" w:line="240" w:lineRule="auto"/>
        <w:ind w:left="142"/>
        <w:jc w:val="center"/>
        <w:rPr>
          <w:rFonts w:ascii="Times New Roman" w:eastAsia="Times New Roman" w:hAnsi="Times New Roman" w:cs="Times New Roman"/>
          <w:b/>
          <w:sz w:val="28"/>
          <w:szCs w:val="28"/>
        </w:rPr>
      </w:pPr>
    </w:p>
    <w:p w:rsidR="005028EB" w:rsidRPr="007B7585" w:rsidRDefault="006B062A">
      <w:pPr>
        <w:tabs>
          <w:tab w:val="left" w:pos="142"/>
        </w:tabs>
        <w:spacing w:after="0" w:line="240" w:lineRule="auto"/>
        <w:ind w:left="142"/>
        <w:jc w:val="center"/>
        <w:rPr>
          <w:rFonts w:ascii="Times New Roman" w:eastAsia="Times New Roman" w:hAnsi="Times New Roman" w:cs="Times New Roman"/>
          <w:sz w:val="28"/>
          <w:szCs w:val="28"/>
        </w:rPr>
      </w:pPr>
      <w:r w:rsidRPr="007B7585">
        <w:rPr>
          <w:rFonts w:ascii="Times New Roman" w:eastAsia="Times New Roman" w:hAnsi="Times New Roman" w:cs="Times New Roman"/>
          <w:sz w:val="28"/>
          <w:szCs w:val="28"/>
        </w:rPr>
        <w:t>(elaborat de Grupu</w:t>
      </w:r>
      <w:r w:rsidRPr="007B7585">
        <w:rPr>
          <w:rFonts w:ascii="Times New Roman" w:eastAsia="Times New Roman" w:hAnsi="Times New Roman" w:cs="Times New Roman"/>
          <w:sz w:val="28"/>
          <w:szCs w:val="28"/>
        </w:rPr>
        <w:t>l de lucru, conform ordinului MEC nr.1544/2023, în baza Curriculumului la disciplina școlară FIZICĂ,</w:t>
      </w:r>
    </w:p>
    <w:p w:rsidR="005028EB" w:rsidRPr="007B7585" w:rsidRDefault="006B062A">
      <w:pPr>
        <w:tabs>
          <w:tab w:val="left" w:pos="142"/>
        </w:tabs>
        <w:spacing w:after="0" w:line="240" w:lineRule="auto"/>
        <w:ind w:left="142"/>
        <w:jc w:val="center"/>
        <w:rPr>
          <w:rFonts w:ascii="Times New Roman" w:eastAsia="Times New Roman" w:hAnsi="Times New Roman" w:cs="Times New Roman"/>
          <w:sz w:val="28"/>
          <w:szCs w:val="28"/>
        </w:rPr>
      </w:pPr>
      <w:r w:rsidRPr="007B7585">
        <w:rPr>
          <w:rFonts w:ascii="Times New Roman" w:eastAsia="Times New Roman" w:hAnsi="Times New Roman" w:cs="Times New Roman"/>
          <w:sz w:val="28"/>
          <w:szCs w:val="28"/>
        </w:rPr>
        <w:t>aprobat prin ordinul MECC nr. 906/2019)</w:t>
      </w:r>
    </w:p>
    <w:p w:rsidR="005028EB" w:rsidRPr="007B7585" w:rsidRDefault="005028EB">
      <w:pPr>
        <w:tabs>
          <w:tab w:val="left" w:pos="142"/>
        </w:tabs>
        <w:spacing w:after="0" w:line="240" w:lineRule="auto"/>
        <w:ind w:left="142"/>
        <w:rPr>
          <w:rFonts w:ascii="Times New Roman" w:hAnsi="Times New Roman" w:cs="Times New Roman"/>
          <w:sz w:val="28"/>
          <w:szCs w:val="28"/>
        </w:rPr>
      </w:pPr>
    </w:p>
    <w:p w:rsidR="005028EB" w:rsidRPr="007B7585" w:rsidRDefault="006B062A">
      <w:pPr>
        <w:tabs>
          <w:tab w:val="left" w:pos="142"/>
        </w:tabs>
        <w:spacing w:after="0" w:line="240" w:lineRule="auto"/>
        <w:ind w:left="142"/>
        <w:jc w:val="center"/>
        <w:rPr>
          <w:rFonts w:ascii="Times New Roman" w:eastAsia="Times New Roman" w:hAnsi="Times New Roman" w:cs="Times New Roman"/>
          <w:b/>
          <w:sz w:val="32"/>
          <w:szCs w:val="28"/>
        </w:rPr>
      </w:pPr>
      <w:r w:rsidRPr="007B7585">
        <w:rPr>
          <w:rFonts w:ascii="Times New Roman" w:eastAsia="Times New Roman" w:hAnsi="Times New Roman" w:cs="Times New Roman"/>
          <w:b/>
          <w:sz w:val="32"/>
          <w:szCs w:val="28"/>
        </w:rPr>
        <w:t>Clasa a IX-a</w:t>
      </w:r>
    </w:p>
    <w:p w:rsidR="005028EB" w:rsidRPr="007B7585" w:rsidRDefault="005028EB">
      <w:pPr>
        <w:tabs>
          <w:tab w:val="left" w:pos="142"/>
        </w:tabs>
        <w:spacing w:after="0" w:line="240" w:lineRule="auto"/>
        <w:ind w:left="142"/>
        <w:rPr>
          <w:rFonts w:ascii="Times New Roman" w:hAnsi="Times New Roman" w:cs="Times New Roman"/>
          <w:sz w:val="28"/>
          <w:szCs w:val="28"/>
        </w:rPr>
      </w:pPr>
    </w:p>
    <w:p w:rsidR="005028EB" w:rsidRPr="007B7585" w:rsidRDefault="006B062A">
      <w:pPr>
        <w:tabs>
          <w:tab w:val="left" w:pos="142"/>
        </w:tabs>
        <w:spacing w:line="276" w:lineRule="auto"/>
        <w:ind w:left="142"/>
        <w:jc w:val="center"/>
        <w:rPr>
          <w:rFonts w:ascii="Times New Roman" w:eastAsia="Times New Roman" w:hAnsi="Times New Roman" w:cs="Times New Roman"/>
          <w:b/>
          <w:sz w:val="28"/>
          <w:szCs w:val="28"/>
        </w:rPr>
      </w:pPr>
      <w:r w:rsidRPr="007B7585">
        <w:rPr>
          <w:rFonts w:ascii="Times New Roman" w:eastAsia="Times New Roman" w:hAnsi="Times New Roman" w:cs="Times New Roman"/>
          <w:b/>
          <w:sz w:val="28"/>
          <w:szCs w:val="28"/>
        </w:rPr>
        <w:t>Anul de studii:_________________</w:t>
      </w:r>
    </w:p>
    <w:p w:rsidR="005028EB" w:rsidRPr="007B7585" w:rsidRDefault="005028EB">
      <w:pPr>
        <w:tabs>
          <w:tab w:val="left" w:pos="142"/>
        </w:tabs>
        <w:spacing w:line="276" w:lineRule="auto"/>
        <w:ind w:left="142"/>
        <w:jc w:val="center"/>
        <w:rPr>
          <w:rFonts w:ascii="Times New Roman" w:eastAsia="Times New Roman" w:hAnsi="Times New Roman" w:cs="Times New Roman"/>
          <w:b/>
          <w:sz w:val="28"/>
          <w:szCs w:val="28"/>
        </w:rPr>
      </w:pPr>
    </w:p>
    <w:p w:rsidR="005028EB" w:rsidRPr="007B7585" w:rsidRDefault="006B062A">
      <w:pPr>
        <w:tabs>
          <w:tab w:val="left" w:pos="142"/>
        </w:tabs>
        <w:spacing w:line="276" w:lineRule="auto"/>
        <w:ind w:left="142"/>
        <w:rPr>
          <w:rFonts w:ascii="Times New Roman" w:eastAsia="Times New Roman" w:hAnsi="Times New Roman" w:cs="Times New Roman"/>
          <w:b/>
          <w:sz w:val="28"/>
          <w:szCs w:val="28"/>
        </w:rPr>
      </w:pPr>
      <w:r w:rsidRPr="007B7585">
        <w:rPr>
          <w:rFonts w:ascii="Times New Roman" w:eastAsia="Times New Roman" w:hAnsi="Times New Roman" w:cs="Times New Roman"/>
          <w:b/>
          <w:sz w:val="28"/>
          <w:szCs w:val="28"/>
        </w:rPr>
        <w:t xml:space="preserve">           Instituția de învățământ ______________________________</w:t>
      </w:r>
      <w:r w:rsidRPr="007B7585">
        <w:rPr>
          <w:rFonts w:ascii="Times New Roman" w:eastAsia="Times New Roman" w:hAnsi="Times New Roman" w:cs="Times New Roman"/>
          <w:b/>
          <w:sz w:val="28"/>
          <w:szCs w:val="28"/>
        </w:rPr>
        <w:t>_______ Localitatea  ______________________________</w:t>
      </w:r>
    </w:p>
    <w:p w:rsidR="005028EB" w:rsidRPr="007B7585" w:rsidRDefault="005028EB">
      <w:pPr>
        <w:tabs>
          <w:tab w:val="left" w:pos="142"/>
        </w:tabs>
        <w:spacing w:line="276" w:lineRule="auto"/>
        <w:ind w:left="142"/>
        <w:jc w:val="center"/>
        <w:rPr>
          <w:rFonts w:ascii="Times New Roman" w:eastAsia="Times New Roman" w:hAnsi="Times New Roman" w:cs="Times New Roman"/>
          <w:b/>
          <w:sz w:val="28"/>
          <w:szCs w:val="28"/>
        </w:rPr>
      </w:pPr>
    </w:p>
    <w:p w:rsidR="005028EB" w:rsidRPr="007B7585" w:rsidRDefault="006B062A">
      <w:pPr>
        <w:tabs>
          <w:tab w:val="left" w:pos="142"/>
        </w:tabs>
        <w:spacing w:line="276" w:lineRule="auto"/>
        <w:ind w:left="142"/>
        <w:rPr>
          <w:rFonts w:ascii="Times New Roman" w:hAnsi="Times New Roman" w:cs="Times New Roman"/>
          <w:b/>
          <w:sz w:val="28"/>
          <w:szCs w:val="28"/>
        </w:rPr>
      </w:pPr>
      <w:r w:rsidRPr="007B7585">
        <w:rPr>
          <w:rFonts w:ascii="Times New Roman" w:eastAsia="Times New Roman" w:hAnsi="Times New Roman" w:cs="Times New Roman"/>
          <w:b/>
          <w:sz w:val="28"/>
          <w:szCs w:val="28"/>
        </w:rPr>
        <w:t xml:space="preserve">         Numele, prenumele cadrului didactic__________________________ Grad didactic ____________________________</w:t>
      </w:r>
    </w:p>
    <w:p w:rsidR="005028EB" w:rsidRPr="007B7585" w:rsidRDefault="005028EB">
      <w:pPr>
        <w:tabs>
          <w:tab w:val="left" w:pos="142"/>
        </w:tabs>
        <w:spacing w:after="0" w:line="240" w:lineRule="auto"/>
        <w:ind w:left="142"/>
        <w:jc w:val="center"/>
        <w:rPr>
          <w:rFonts w:ascii="Times New Roman" w:eastAsia="Times New Roman" w:hAnsi="Times New Roman" w:cs="Times New Roman"/>
          <w:b/>
          <w:color w:val="000000"/>
          <w:sz w:val="24"/>
          <w:szCs w:val="24"/>
        </w:rPr>
      </w:pPr>
    </w:p>
    <w:p w:rsidR="005028EB" w:rsidRPr="007B7585" w:rsidRDefault="005028EB">
      <w:pPr>
        <w:spacing w:after="0" w:line="240" w:lineRule="auto"/>
        <w:jc w:val="center"/>
        <w:rPr>
          <w:rFonts w:ascii="Times New Roman" w:eastAsia="Times New Roman" w:hAnsi="Times New Roman" w:cs="Times New Roman"/>
          <w:b/>
          <w:color w:val="000000"/>
          <w:sz w:val="24"/>
          <w:szCs w:val="24"/>
        </w:rPr>
      </w:pPr>
    </w:p>
    <w:p w:rsidR="005028EB" w:rsidRPr="007B7585" w:rsidRDefault="005028EB">
      <w:pPr>
        <w:spacing w:after="0" w:line="240" w:lineRule="auto"/>
        <w:jc w:val="center"/>
        <w:rPr>
          <w:rFonts w:ascii="Times New Roman" w:eastAsia="Times New Roman" w:hAnsi="Times New Roman" w:cs="Times New Roman"/>
          <w:b/>
          <w:color w:val="000000"/>
          <w:sz w:val="24"/>
          <w:szCs w:val="24"/>
        </w:rPr>
      </w:pPr>
    </w:p>
    <w:p w:rsidR="005028EB" w:rsidRPr="007B7585" w:rsidRDefault="005028EB">
      <w:pPr>
        <w:spacing w:after="0" w:line="240" w:lineRule="auto"/>
        <w:jc w:val="center"/>
        <w:rPr>
          <w:rFonts w:ascii="Times New Roman" w:eastAsia="Times New Roman" w:hAnsi="Times New Roman" w:cs="Times New Roman"/>
          <w:b/>
          <w:color w:val="000000"/>
          <w:sz w:val="24"/>
          <w:szCs w:val="24"/>
        </w:rPr>
      </w:pPr>
    </w:p>
    <w:p w:rsidR="005028EB" w:rsidRPr="007B7585" w:rsidRDefault="005028EB">
      <w:pPr>
        <w:spacing w:after="0" w:line="240" w:lineRule="auto"/>
        <w:jc w:val="center"/>
        <w:rPr>
          <w:rFonts w:ascii="Times New Roman" w:eastAsia="Times New Roman" w:hAnsi="Times New Roman" w:cs="Times New Roman"/>
          <w:b/>
          <w:color w:val="000000"/>
          <w:sz w:val="24"/>
          <w:szCs w:val="24"/>
        </w:rPr>
      </w:pPr>
    </w:p>
    <w:p w:rsidR="005028EB" w:rsidRPr="007B7585" w:rsidRDefault="005028EB">
      <w:pPr>
        <w:spacing w:after="0" w:line="240" w:lineRule="auto"/>
        <w:jc w:val="center"/>
        <w:rPr>
          <w:rFonts w:ascii="Times New Roman" w:eastAsia="Times New Roman" w:hAnsi="Times New Roman" w:cs="Times New Roman"/>
          <w:b/>
          <w:color w:val="000000"/>
          <w:sz w:val="24"/>
          <w:szCs w:val="24"/>
        </w:rPr>
      </w:pPr>
    </w:p>
    <w:p w:rsidR="005028EB" w:rsidRPr="007B7585" w:rsidRDefault="005028EB">
      <w:pPr>
        <w:spacing w:after="0" w:line="240" w:lineRule="auto"/>
        <w:jc w:val="center"/>
        <w:rPr>
          <w:rFonts w:ascii="Times New Roman" w:eastAsia="Times New Roman" w:hAnsi="Times New Roman" w:cs="Times New Roman"/>
          <w:b/>
          <w:color w:val="000000"/>
          <w:sz w:val="24"/>
          <w:szCs w:val="24"/>
        </w:rPr>
      </w:pPr>
    </w:p>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b/>
          <w:color w:val="000000"/>
          <w:sz w:val="24"/>
          <w:szCs w:val="24"/>
        </w:rPr>
        <w:t>ADMINISTRAREA DISCIPLINEI</w:t>
      </w:r>
    </w:p>
    <w:tbl>
      <w:tblPr>
        <w:tblStyle w:val="a"/>
        <w:tblpPr w:leftFromText="180" w:rightFromText="180" w:vertAnchor="text" w:tblpY="363"/>
        <w:tblW w:w="148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57"/>
        <w:gridCol w:w="1565"/>
        <w:gridCol w:w="2126"/>
        <w:gridCol w:w="2551"/>
        <w:gridCol w:w="1418"/>
        <w:gridCol w:w="2266"/>
      </w:tblGrid>
      <w:tr w:rsidR="005028EB" w:rsidRPr="007B7585">
        <w:trPr>
          <w:trHeight w:val="249"/>
        </w:trPr>
        <w:tc>
          <w:tcPr>
            <w:tcW w:w="4957" w:type="dxa"/>
            <w:vMerge w:val="restart"/>
            <w:shd w:val="clear" w:color="auto" w:fill="9CC3E5"/>
            <w:vAlign w:val="center"/>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b/>
                <w:color w:val="000000"/>
                <w:sz w:val="24"/>
                <w:szCs w:val="24"/>
              </w:rPr>
              <w:t>Unități de conținuturi</w:t>
            </w:r>
          </w:p>
        </w:tc>
        <w:tc>
          <w:tcPr>
            <w:tcW w:w="1565" w:type="dxa"/>
            <w:vMerge w:val="restart"/>
            <w:shd w:val="clear" w:color="auto" w:fill="9CC3E5"/>
            <w:vAlign w:val="center"/>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b/>
                <w:color w:val="000000"/>
                <w:sz w:val="24"/>
                <w:szCs w:val="24"/>
              </w:rPr>
              <w:t>Numărul de ore</w:t>
            </w:r>
          </w:p>
        </w:tc>
        <w:tc>
          <w:tcPr>
            <w:tcW w:w="8361" w:type="dxa"/>
            <w:gridSpan w:val="4"/>
            <w:shd w:val="clear" w:color="auto" w:fill="9CC3E5"/>
            <w:vAlign w:val="center"/>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b/>
                <w:sz w:val="24"/>
                <w:szCs w:val="24"/>
              </w:rPr>
              <w:t>Numărul de ore</w:t>
            </w:r>
            <w:r w:rsidRPr="007B7585">
              <w:rPr>
                <w:rFonts w:ascii="Times New Roman" w:eastAsia="Times New Roman" w:hAnsi="Times New Roman" w:cs="Times New Roman"/>
                <w:color w:val="000000"/>
                <w:sz w:val="24"/>
                <w:szCs w:val="24"/>
              </w:rPr>
              <w:t xml:space="preserve"> </w:t>
            </w:r>
          </w:p>
        </w:tc>
      </w:tr>
      <w:tr w:rsidR="005028EB" w:rsidRPr="007B7585">
        <w:trPr>
          <w:trHeight w:val="249"/>
        </w:trPr>
        <w:tc>
          <w:tcPr>
            <w:tcW w:w="4957" w:type="dxa"/>
            <w:vMerge/>
            <w:shd w:val="clear" w:color="auto" w:fill="9CC3E5"/>
            <w:vAlign w:val="center"/>
          </w:tcPr>
          <w:p w:rsidR="005028EB" w:rsidRPr="007B7585" w:rsidRDefault="005028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565" w:type="dxa"/>
            <w:vMerge/>
            <w:shd w:val="clear" w:color="auto" w:fill="9CC3E5"/>
            <w:vAlign w:val="center"/>
          </w:tcPr>
          <w:p w:rsidR="005028EB" w:rsidRPr="007B7585" w:rsidRDefault="005028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2126" w:type="dxa"/>
            <w:shd w:val="clear" w:color="auto" w:fill="9CC3E5"/>
            <w:vAlign w:val="center"/>
          </w:tcPr>
          <w:p w:rsidR="005028EB" w:rsidRPr="007B7585" w:rsidRDefault="006B062A">
            <w:pPr>
              <w:jc w:val="center"/>
              <w:rPr>
                <w:rFonts w:ascii="Times New Roman" w:eastAsia="Times New Roman" w:hAnsi="Times New Roman" w:cs="Times New Roman"/>
                <w:b/>
                <w:sz w:val="24"/>
                <w:szCs w:val="24"/>
              </w:rPr>
            </w:pPr>
            <w:r w:rsidRPr="007B7585">
              <w:rPr>
                <w:rFonts w:ascii="Times New Roman" w:eastAsia="Times New Roman" w:hAnsi="Times New Roman" w:cs="Times New Roman"/>
                <w:b/>
                <w:sz w:val="24"/>
                <w:szCs w:val="24"/>
              </w:rPr>
              <w:t>Recapitulare</w:t>
            </w:r>
          </w:p>
        </w:tc>
        <w:tc>
          <w:tcPr>
            <w:tcW w:w="2551" w:type="dxa"/>
            <w:shd w:val="clear" w:color="auto" w:fill="9CC3E5"/>
            <w:vAlign w:val="center"/>
          </w:tcPr>
          <w:p w:rsidR="005028EB" w:rsidRPr="007B7585" w:rsidRDefault="006B062A">
            <w:pPr>
              <w:jc w:val="center"/>
              <w:rPr>
                <w:rFonts w:ascii="Times New Roman" w:eastAsia="Times New Roman" w:hAnsi="Times New Roman" w:cs="Times New Roman"/>
                <w:b/>
                <w:sz w:val="24"/>
                <w:szCs w:val="24"/>
              </w:rPr>
            </w:pPr>
            <w:r w:rsidRPr="007B7585">
              <w:rPr>
                <w:rFonts w:ascii="Times New Roman" w:eastAsia="Times New Roman" w:hAnsi="Times New Roman" w:cs="Times New Roman"/>
                <w:b/>
                <w:sz w:val="24"/>
                <w:szCs w:val="24"/>
              </w:rPr>
              <w:t xml:space="preserve">Predare-învățare </w:t>
            </w:r>
          </w:p>
        </w:tc>
        <w:tc>
          <w:tcPr>
            <w:tcW w:w="1418" w:type="dxa"/>
            <w:shd w:val="clear" w:color="auto" w:fill="9CC3E5"/>
          </w:tcPr>
          <w:p w:rsidR="005028EB" w:rsidRPr="007B7585" w:rsidRDefault="006B062A">
            <w:pPr>
              <w:spacing w:after="0" w:line="240" w:lineRule="auto"/>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Evaluare</w:t>
            </w:r>
          </w:p>
        </w:tc>
        <w:tc>
          <w:tcPr>
            <w:tcW w:w="2266" w:type="dxa"/>
            <w:shd w:val="clear" w:color="auto" w:fill="9CC3E5"/>
            <w:vAlign w:val="center"/>
          </w:tcPr>
          <w:p w:rsidR="005028EB" w:rsidRPr="007B7585" w:rsidRDefault="006B062A">
            <w:pPr>
              <w:spacing w:after="0" w:line="240" w:lineRule="auto"/>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Lucrări de laborator</w:t>
            </w:r>
          </w:p>
        </w:tc>
      </w:tr>
      <w:tr w:rsidR="005028EB" w:rsidRPr="007B7585">
        <w:trPr>
          <w:trHeight w:val="249"/>
        </w:trPr>
        <w:tc>
          <w:tcPr>
            <w:tcW w:w="14883" w:type="dxa"/>
            <w:gridSpan w:val="6"/>
            <w:shd w:val="clear" w:color="auto" w:fill="DEEBF6"/>
            <w:vAlign w:val="center"/>
          </w:tcPr>
          <w:p w:rsidR="005028EB" w:rsidRPr="007B7585" w:rsidRDefault="006B062A">
            <w:pPr>
              <w:spacing w:after="0" w:line="240" w:lineRule="auto"/>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sz w:val="24"/>
                <w:szCs w:val="24"/>
              </w:rPr>
              <w:t>Semestrul I</w:t>
            </w:r>
          </w:p>
        </w:tc>
      </w:tr>
      <w:tr w:rsidR="005028EB" w:rsidRPr="007B7585">
        <w:trPr>
          <w:trHeight w:val="109"/>
        </w:trPr>
        <w:tc>
          <w:tcPr>
            <w:tcW w:w="4957" w:type="dxa"/>
            <w:vAlign w:val="center"/>
          </w:tcPr>
          <w:p w:rsidR="005028EB" w:rsidRPr="007B7585" w:rsidRDefault="006B062A">
            <w:pPr>
              <w:spacing w:after="0" w:line="240" w:lineRule="auto"/>
              <w:ind w:left="174"/>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I.  Fenomene optice</w:t>
            </w:r>
          </w:p>
        </w:tc>
        <w:tc>
          <w:tcPr>
            <w:tcW w:w="1565" w:type="dxa"/>
            <w:vAlign w:val="center"/>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25</w:t>
            </w:r>
          </w:p>
        </w:tc>
        <w:tc>
          <w:tcPr>
            <w:tcW w:w="2126" w:type="dxa"/>
            <w:vAlign w:val="center"/>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4</w:t>
            </w:r>
          </w:p>
        </w:tc>
        <w:tc>
          <w:tcPr>
            <w:tcW w:w="2551" w:type="dxa"/>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17</w:t>
            </w:r>
          </w:p>
        </w:tc>
        <w:tc>
          <w:tcPr>
            <w:tcW w:w="1418" w:type="dxa"/>
            <w:vAlign w:val="center"/>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2</w:t>
            </w:r>
          </w:p>
        </w:tc>
        <w:tc>
          <w:tcPr>
            <w:tcW w:w="2266" w:type="dxa"/>
            <w:vAlign w:val="center"/>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2</w:t>
            </w:r>
          </w:p>
        </w:tc>
      </w:tr>
      <w:tr w:rsidR="005028EB" w:rsidRPr="007B7585">
        <w:trPr>
          <w:trHeight w:val="109"/>
        </w:trPr>
        <w:tc>
          <w:tcPr>
            <w:tcW w:w="4957" w:type="dxa"/>
            <w:vAlign w:val="center"/>
          </w:tcPr>
          <w:p w:rsidR="005028EB" w:rsidRPr="007B7585" w:rsidRDefault="006B062A">
            <w:pPr>
              <w:spacing w:after="0" w:line="240" w:lineRule="auto"/>
              <w:ind w:left="174"/>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II.  Interacțiuni prin câmpuri</w:t>
            </w:r>
          </w:p>
        </w:tc>
        <w:tc>
          <w:tcPr>
            <w:tcW w:w="1565" w:type="dxa"/>
            <w:vAlign w:val="center"/>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5</w:t>
            </w:r>
          </w:p>
        </w:tc>
        <w:tc>
          <w:tcPr>
            <w:tcW w:w="2126" w:type="dxa"/>
            <w:vAlign w:val="center"/>
          </w:tcPr>
          <w:p w:rsidR="005028EB" w:rsidRPr="007B7585" w:rsidRDefault="005028EB">
            <w:pPr>
              <w:spacing w:after="0" w:line="240" w:lineRule="auto"/>
              <w:jc w:val="center"/>
              <w:rPr>
                <w:rFonts w:ascii="Times New Roman" w:eastAsia="Times New Roman" w:hAnsi="Times New Roman" w:cs="Times New Roman"/>
                <w:color w:val="000000"/>
                <w:sz w:val="24"/>
                <w:szCs w:val="24"/>
              </w:rPr>
            </w:pPr>
          </w:p>
        </w:tc>
        <w:tc>
          <w:tcPr>
            <w:tcW w:w="2551" w:type="dxa"/>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5</w:t>
            </w:r>
          </w:p>
        </w:tc>
        <w:tc>
          <w:tcPr>
            <w:tcW w:w="1418" w:type="dxa"/>
            <w:vAlign w:val="center"/>
          </w:tcPr>
          <w:p w:rsidR="005028EB" w:rsidRPr="007B7585" w:rsidRDefault="005028EB">
            <w:pPr>
              <w:spacing w:after="0" w:line="240" w:lineRule="auto"/>
              <w:jc w:val="center"/>
              <w:rPr>
                <w:rFonts w:ascii="Times New Roman" w:eastAsia="Times New Roman" w:hAnsi="Times New Roman" w:cs="Times New Roman"/>
                <w:color w:val="000000"/>
                <w:sz w:val="24"/>
                <w:szCs w:val="24"/>
              </w:rPr>
            </w:pPr>
          </w:p>
        </w:tc>
        <w:tc>
          <w:tcPr>
            <w:tcW w:w="2266" w:type="dxa"/>
            <w:vAlign w:val="center"/>
          </w:tcPr>
          <w:p w:rsidR="005028EB" w:rsidRPr="007B7585" w:rsidRDefault="005028EB">
            <w:pPr>
              <w:spacing w:after="0" w:line="240" w:lineRule="auto"/>
              <w:jc w:val="center"/>
              <w:rPr>
                <w:rFonts w:ascii="Times New Roman" w:eastAsia="Times New Roman" w:hAnsi="Times New Roman" w:cs="Times New Roman"/>
                <w:color w:val="000000"/>
                <w:sz w:val="24"/>
                <w:szCs w:val="24"/>
              </w:rPr>
            </w:pPr>
          </w:p>
        </w:tc>
      </w:tr>
      <w:tr w:rsidR="005028EB" w:rsidRPr="007B7585">
        <w:trPr>
          <w:trHeight w:val="109"/>
        </w:trPr>
        <w:tc>
          <w:tcPr>
            <w:tcW w:w="4957" w:type="dxa"/>
            <w:vAlign w:val="center"/>
          </w:tcPr>
          <w:p w:rsidR="005028EB" w:rsidRPr="007B7585" w:rsidRDefault="006B062A">
            <w:pPr>
              <w:spacing w:after="0" w:line="240" w:lineRule="auto"/>
              <w:ind w:left="174"/>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Total (semestrul I</w:t>
            </w:r>
          </w:p>
        </w:tc>
        <w:tc>
          <w:tcPr>
            <w:tcW w:w="1565" w:type="dxa"/>
            <w:vAlign w:val="center"/>
          </w:tcPr>
          <w:p w:rsidR="005028EB" w:rsidRPr="007B7585" w:rsidRDefault="006B062A">
            <w:pPr>
              <w:spacing w:after="0" w:line="240" w:lineRule="auto"/>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30</w:t>
            </w:r>
          </w:p>
        </w:tc>
        <w:tc>
          <w:tcPr>
            <w:tcW w:w="2126" w:type="dxa"/>
            <w:vAlign w:val="center"/>
          </w:tcPr>
          <w:p w:rsidR="005028EB" w:rsidRPr="007B7585" w:rsidRDefault="006B062A">
            <w:pPr>
              <w:spacing w:after="0" w:line="240" w:lineRule="auto"/>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4</w:t>
            </w:r>
          </w:p>
        </w:tc>
        <w:tc>
          <w:tcPr>
            <w:tcW w:w="2551" w:type="dxa"/>
          </w:tcPr>
          <w:p w:rsidR="005028EB" w:rsidRPr="007B7585" w:rsidRDefault="006B062A">
            <w:pPr>
              <w:spacing w:after="0" w:line="240" w:lineRule="auto"/>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22</w:t>
            </w:r>
          </w:p>
        </w:tc>
        <w:tc>
          <w:tcPr>
            <w:tcW w:w="1418" w:type="dxa"/>
            <w:vAlign w:val="center"/>
          </w:tcPr>
          <w:p w:rsidR="005028EB" w:rsidRPr="007B7585" w:rsidRDefault="006B062A">
            <w:pPr>
              <w:spacing w:after="0" w:line="240" w:lineRule="auto"/>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2</w:t>
            </w:r>
          </w:p>
        </w:tc>
        <w:tc>
          <w:tcPr>
            <w:tcW w:w="2266" w:type="dxa"/>
            <w:vAlign w:val="center"/>
          </w:tcPr>
          <w:p w:rsidR="005028EB" w:rsidRPr="007B7585" w:rsidRDefault="006B062A">
            <w:pPr>
              <w:spacing w:after="0" w:line="240" w:lineRule="auto"/>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2</w:t>
            </w:r>
          </w:p>
        </w:tc>
      </w:tr>
      <w:tr w:rsidR="005028EB" w:rsidRPr="007B7585">
        <w:trPr>
          <w:trHeight w:val="109"/>
        </w:trPr>
        <w:tc>
          <w:tcPr>
            <w:tcW w:w="14883" w:type="dxa"/>
            <w:gridSpan w:val="6"/>
            <w:shd w:val="clear" w:color="auto" w:fill="DEEBF6"/>
            <w:vAlign w:val="center"/>
          </w:tcPr>
          <w:p w:rsidR="005028EB" w:rsidRPr="007B7585" w:rsidRDefault="006B062A">
            <w:pPr>
              <w:spacing w:after="0" w:line="240" w:lineRule="auto"/>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Semestrul II</w:t>
            </w:r>
          </w:p>
        </w:tc>
      </w:tr>
      <w:tr w:rsidR="005028EB" w:rsidRPr="007B7585">
        <w:trPr>
          <w:trHeight w:val="109"/>
        </w:trPr>
        <w:tc>
          <w:tcPr>
            <w:tcW w:w="4957" w:type="dxa"/>
            <w:vAlign w:val="center"/>
          </w:tcPr>
          <w:p w:rsidR="005028EB" w:rsidRPr="007B7585" w:rsidRDefault="006B062A">
            <w:pPr>
              <w:spacing w:after="0" w:line="240" w:lineRule="auto"/>
              <w:ind w:left="174"/>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II.  Interacțiuni prin câmpuri</w:t>
            </w:r>
          </w:p>
        </w:tc>
        <w:tc>
          <w:tcPr>
            <w:tcW w:w="1565" w:type="dxa"/>
            <w:vAlign w:val="center"/>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20</w:t>
            </w:r>
          </w:p>
        </w:tc>
        <w:tc>
          <w:tcPr>
            <w:tcW w:w="2126" w:type="dxa"/>
            <w:vAlign w:val="center"/>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3</w:t>
            </w:r>
          </w:p>
        </w:tc>
        <w:tc>
          <w:tcPr>
            <w:tcW w:w="2551" w:type="dxa"/>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15</w:t>
            </w:r>
          </w:p>
        </w:tc>
        <w:tc>
          <w:tcPr>
            <w:tcW w:w="1418" w:type="dxa"/>
            <w:vAlign w:val="center"/>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2</w:t>
            </w:r>
          </w:p>
        </w:tc>
        <w:tc>
          <w:tcPr>
            <w:tcW w:w="2266" w:type="dxa"/>
            <w:vAlign w:val="center"/>
          </w:tcPr>
          <w:p w:rsidR="005028EB" w:rsidRPr="007B7585" w:rsidRDefault="005028EB">
            <w:pPr>
              <w:spacing w:after="0" w:line="240" w:lineRule="auto"/>
              <w:jc w:val="center"/>
              <w:rPr>
                <w:rFonts w:ascii="Times New Roman" w:eastAsia="Times New Roman" w:hAnsi="Times New Roman" w:cs="Times New Roman"/>
                <w:color w:val="000000"/>
                <w:sz w:val="24"/>
                <w:szCs w:val="24"/>
              </w:rPr>
            </w:pPr>
          </w:p>
        </w:tc>
      </w:tr>
      <w:tr w:rsidR="005028EB" w:rsidRPr="007B7585">
        <w:trPr>
          <w:trHeight w:val="109"/>
        </w:trPr>
        <w:tc>
          <w:tcPr>
            <w:tcW w:w="4957" w:type="dxa"/>
            <w:vAlign w:val="center"/>
          </w:tcPr>
          <w:p w:rsidR="005028EB" w:rsidRPr="007B7585" w:rsidRDefault="006B062A">
            <w:pPr>
              <w:spacing w:after="0" w:line="240" w:lineRule="auto"/>
              <w:ind w:left="174"/>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 xml:space="preserve">III.  </w:t>
            </w:r>
            <w:proofErr w:type="spellStart"/>
            <w:r w:rsidRPr="007B7585">
              <w:rPr>
                <w:rFonts w:ascii="Times New Roman" w:eastAsia="Times New Roman" w:hAnsi="Times New Roman" w:cs="Times New Roman"/>
                <w:b/>
                <w:color w:val="000000"/>
                <w:sz w:val="24"/>
                <w:szCs w:val="24"/>
              </w:rPr>
              <w:t>Elelmente</w:t>
            </w:r>
            <w:proofErr w:type="spellEnd"/>
            <w:r w:rsidRPr="007B7585">
              <w:rPr>
                <w:rFonts w:ascii="Times New Roman" w:eastAsia="Times New Roman" w:hAnsi="Times New Roman" w:cs="Times New Roman"/>
                <w:b/>
                <w:color w:val="000000"/>
                <w:sz w:val="24"/>
                <w:szCs w:val="24"/>
              </w:rPr>
              <w:t xml:space="preserve"> de fizică ale nucleului </w:t>
            </w:r>
          </w:p>
        </w:tc>
        <w:tc>
          <w:tcPr>
            <w:tcW w:w="1565" w:type="dxa"/>
            <w:vAlign w:val="center"/>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10</w:t>
            </w:r>
          </w:p>
        </w:tc>
        <w:tc>
          <w:tcPr>
            <w:tcW w:w="2126" w:type="dxa"/>
            <w:vAlign w:val="center"/>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2</w:t>
            </w:r>
          </w:p>
        </w:tc>
        <w:tc>
          <w:tcPr>
            <w:tcW w:w="2551" w:type="dxa"/>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7</w:t>
            </w:r>
          </w:p>
        </w:tc>
        <w:tc>
          <w:tcPr>
            <w:tcW w:w="1418" w:type="dxa"/>
            <w:vAlign w:val="center"/>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2266" w:type="dxa"/>
            <w:vAlign w:val="center"/>
          </w:tcPr>
          <w:p w:rsidR="005028EB" w:rsidRPr="007B7585" w:rsidRDefault="005028EB">
            <w:pPr>
              <w:spacing w:after="0" w:line="240" w:lineRule="auto"/>
              <w:jc w:val="center"/>
              <w:rPr>
                <w:rFonts w:ascii="Times New Roman" w:eastAsia="Times New Roman" w:hAnsi="Times New Roman" w:cs="Times New Roman"/>
                <w:color w:val="000000"/>
                <w:sz w:val="24"/>
                <w:szCs w:val="24"/>
              </w:rPr>
            </w:pPr>
          </w:p>
        </w:tc>
      </w:tr>
      <w:tr w:rsidR="005028EB" w:rsidRPr="007B7585">
        <w:trPr>
          <w:trHeight w:val="109"/>
        </w:trPr>
        <w:tc>
          <w:tcPr>
            <w:tcW w:w="4957" w:type="dxa"/>
            <w:vAlign w:val="center"/>
          </w:tcPr>
          <w:p w:rsidR="005028EB" w:rsidRPr="007B7585" w:rsidRDefault="006B062A">
            <w:pPr>
              <w:spacing w:after="0" w:line="240" w:lineRule="auto"/>
              <w:ind w:left="174"/>
              <w:jc w:val="both"/>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IV. Rolul fizicii în dezvoltarea celorlalte științe ale naturii și în dezvoltarea societății</w:t>
            </w:r>
          </w:p>
        </w:tc>
        <w:tc>
          <w:tcPr>
            <w:tcW w:w="1565" w:type="dxa"/>
            <w:vAlign w:val="center"/>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3</w:t>
            </w:r>
          </w:p>
        </w:tc>
        <w:tc>
          <w:tcPr>
            <w:tcW w:w="2126" w:type="dxa"/>
            <w:vAlign w:val="center"/>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2551" w:type="dxa"/>
            <w:vAlign w:val="center"/>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2</w:t>
            </w:r>
          </w:p>
        </w:tc>
        <w:tc>
          <w:tcPr>
            <w:tcW w:w="1418" w:type="dxa"/>
            <w:vAlign w:val="center"/>
          </w:tcPr>
          <w:p w:rsidR="005028EB" w:rsidRPr="007B7585" w:rsidRDefault="005028EB">
            <w:pPr>
              <w:spacing w:after="0" w:line="240" w:lineRule="auto"/>
              <w:jc w:val="center"/>
              <w:rPr>
                <w:rFonts w:ascii="Times New Roman" w:eastAsia="Times New Roman" w:hAnsi="Times New Roman" w:cs="Times New Roman"/>
                <w:color w:val="000000"/>
                <w:sz w:val="24"/>
                <w:szCs w:val="24"/>
              </w:rPr>
            </w:pPr>
          </w:p>
        </w:tc>
        <w:tc>
          <w:tcPr>
            <w:tcW w:w="2266" w:type="dxa"/>
            <w:vAlign w:val="center"/>
          </w:tcPr>
          <w:p w:rsidR="005028EB" w:rsidRPr="007B7585" w:rsidRDefault="005028EB">
            <w:pPr>
              <w:spacing w:after="0" w:line="240" w:lineRule="auto"/>
              <w:jc w:val="center"/>
              <w:rPr>
                <w:rFonts w:ascii="Times New Roman" w:eastAsia="Times New Roman" w:hAnsi="Times New Roman" w:cs="Times New Roman"/>
                <w:color w:val="000000"/>
                <w:sz w:val="24"/>
                <w:szCs w:val="24"/>
              </w:rPr>
            </w:pPr>
          </w:p>
        </w:tc>
      </w:tr>
      <w:tr w:rsidR="005028EB" w:rsidRPr="007B7585">
        <w:trPr>
          <w:trHeight w:val="109"/>
        </w:trPr>
        <w:tc>
          <w:tcPr>
            <w:tcW w:w="4957" w:type="dxa"/>
          </w:tcPr>
          <w:p w:rsidR="005028EB" w:rsidRPr="007B7585" w:rsidRDefault="006B062A">
            <w:pPr>
              <w:jc w:val="both"/>
              <w:rPr>
                <w:rFonts w:ascii="Times New Roman" w:eastAsia="Times New Roman" w:hAnsi="Times New Roman" w:cs="Times New Roman"/>
                <w:b/>
                <w:sz w:val="24"/>
                <w:szCs w:val="24"/>
              </w:rPr>
            </w:pPr>
            <w:r w:rsidRPr="007B7585">
              <w:rPr>
                <w:rFonts w:ascii="Times New Roman" w:eastAsia="Times New Roman" w:hAnsi="Times New Roman" w:cs="Times New Roman"/>
                <w:b/>
                <w:sz w:val="24"/>
                <w:szCs w:val="24"/>
              </w:rPr>
              <w:t>Recapitulare finală</w:t>
            </w:r>
          </w:p>
        </w:tc>
        <w:tc>
          <w:tcPr>
            <w:tcW w:w="1565" w:type="dxa"/>
            <w:vAlign w:val="center"/>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3</w:t>
            </w:r>
          </w:p>
        </w:tc>
        <w:tc>
          <w:tcPr>
            <w:tcW w:w="2126" w:type="dxa"/>
            <w:vAlign w:val="center"/>
          </w:tcPr>
          <w:p w:rsidR="005028EB" w:rsidRPr="007B7585" w:rsidRDefault="006B062A">
            <w:pPr>
              <w:spacing w:after="0" w:line="240"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3</w:t>
            </w:r>
          </w:p>
        </w:tc>
        <w:tc>
          <w:tcPr>
            <w:tcW w:w="2551" w:type="dxa"/>
          </w:tcPr>
          <w:p w:rsidR="005028EB" w:rsidRPr="007B7585" w:rsidRDefault="005028EB">
            <w:pPr>
              <w:spacing w:after="0" w:line="240" w:lineRule="auto"/>
              <w:jc w:val="center"/>
              <w:rPr>
                <w:rFonts w:ascii="Times New Roman" w:eastAsia="Times New Roman" w:hAnsi="Times New Roman" w:cs="Times New Roman"/>
                <w:color w:val="000000"/>
                <w:sz w:val="24"/>
                <w:szCs w:val="24"/>
              </w:rPr>
            </w:pPr>
          </w:p>
        </w:tc>
        <w:tc>
          <w:tcPr>
            <w:tcW w:w="1418" w:type="dxa"/>
          </w:tcPr>
          <w:p w:rsidR="005028EB" w:rsidRPr="007B7585" w:rsidRDefault="005028EB">
            <w:pPr>
              <w:spacing w:after="0" w:line="240" w:lineRule="auto"/>
              <w:jc w:val="center"/>
              <w:rPr>
                <w:rFonts w:ascii="Times New Roman" w:eastAsia="Times New Roman" w:hAnsi="Times New Roman" w:cs="Times New Roman"/>
                <w:color w:val="000000"/>
                <w:sz w:val="24"/>
                <w:szCs w:val="24"/>
              </w:rPr>
            </w:pPr>
          </w:p>
        </w:tc>
        <w:tc>
          <w:tcPr>
            <w:tcW w:w="2266" w:type="dxa"/>
            <w:vAlign w:val="center"/>
          </w:tcPr>
          <w:p w:rsidR="005028EB" w:rsidRPr="007B7585" w:rsidRDefault="005028EB">
            <w:pPr>
              <w:spacing w:after="0" w:line="240" w:lineRule="auto"/>
              <w:jc w:val="center"/>
              <w:rPr>
                <w:rFonts w:ascii="Times New Roman" w:eastAsia="Times New Roman" w:hAnsi="Times New Roman" w:cs="Times New Roman"/>
                <w:color w:val="000000"/>
                <w:sz w:val="24"/>
                <w:szCs w:val="24"/>
              </w:rPr>
            </w:pPr>
          </w:p>
        </w:tc>
      </w:tr>
      <w:tr w:rsidR="005028EB" w:rsidRPr="007B7585">
        <w:trPr>
          <w:trHeight w:val="109"/>
        </w:trPr>
        <w:tc>
          <w:tcPr>
            <w:tcW w:w="4957" w:type="dxa"/>
          </w:tcPr>
          <w:p w:rsidR="005028EB" w:rsidRPr="007B7585" w:rsidRDefault="006B062A">
            <w:pPr>
              <w:jc w:val="both"/>
              <w:rPr>
                <w:rFonts w:ascii="Times New Roman" w:eastAsia="Times New Roman" w:hAnsi="Times New Roman" w:cs="Times New Roman"/>
                <w:b/>
                <w:sz w:val="24"/>
                <w:szCs w:val="24"/>
              </w:rPr>
            </w:pPr>
            <w:r w:rsidRPr="007B7585">
              <w:rPr>
                <w:rFonts w:ascii="Times New Roman" w:eastAsia="Times New Roman" w:hAnsi="Times New Roman" w:cs="Times New Roman"/>
                <w:b/>
                <w:sz w:val="24"/>
                <w:szCs w:val="24"/>
              </w:rPr>
              <w:t>Total (semestrul II)</w:t>
            </w:r>
          </w:p>
        </w:tc>
        <w:tc>
          <w:tcPr>
            <w:tcW w:w="1565" w:type="dxa"/>
            <w:vAlign w:val="center"/>
          </w:tcPr>
          <w:p w:rsidR="005028EB" w:rsidRPr="007B7585" w:rsidRDefault="006B062A">
            <w:pPr>
              <w:spacing w:after="0" w:line="240" w:lineRule="auto"/>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36</w:t>
            </w:r>
          </w:p>
        </w:tc>
        <w:tc>
          <w:tcPr>
            <w:tcW w:w="2126" w:type="dxa"/>
            <w:vAlign w:val="center"/>
          </w:tcPr>
          <w:p w:rsidR="005028EB" w:rsidRPr="007B7585" w:rsidRDefault="006B062A">
            <w:pPr>
              <w:spacing w:after="0" w:line="240" w:lineRule="auto"/>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9</w:t>
            </w:r>
          </w:p>
        </w:tc>
        <w:tc>
          <w:tcPr>
            <w:tcW w:w="2551" w:type="dxa"/>
            <w:vAlign w:val="center"/>
          </w:tcPr>
          <w:p w:rsidR="005028EB" w:rsidRPr="007B7585" w:rsidRDefault="006B062A">
            <w:pPr>
              <w:spacing w:after="0" w:line="240" w:lineRule="auto"/>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24</w:t>
            </w:r>
          </w:p>
        </w:tc>
        <w:tc>
          <w:tcPr>
            <w:tcW w:w="1418" w:type="dxa"/>
            <w:vAlign w:val="center"/>
          </w:tcPr>
          <w:p w:rsidR="005028EB" w:rsidRPr="007B7585" w:rsidRDefault="006B062A">
            <w:pPr>
              <w:spacing w:after="0" w:line="240" w:lineRule="auto"/>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3</w:t>
            </w:r>
          </w:p>
        </w:tc>
        <w:tc>
          <w:tcPr>
            <w:tcW w:w="2266" w:type="dxa"/>
            <w:vAlign w:val="center"/>
          </w:tcPr>
          <w:p w:rsidR="005028EB" w:rsidRPr="007B7585" w:rsidRDefault="006B062A">
            <w:pPr>
              <w:spacing w:after="0" w:line="240" w:lineRule="auto"/>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0</w:t>
            </w:r>
          </w:p>
        </w:tc>
      </w:tr>
      <w:tr w:rsidR="005028EB" w:rsidRPr="007B7585">
        <w:trPr>
          <w:trHeight w:val="109"/>
        </w:trPr>
        <w:tc>
          <w:tcPr>
            <w:tcW w:w="4957" w:type="dxa"/>
            <w:shd w:val="clear" w:color="auto" w:fill="DEEBF6"/>
          </w:tcPr>
          <w:p w:rsidR="005028EB" w:rsidRPr="007B7585" w:rsidRDefault="006B062A">
            <w:pPr>
              <w:jc w:val="both"/>
              <w:rPr>
                <w:rFonts w:ascii="Times New Roman" w:eastAsia="Times New Roman" w:hAnsi="Times New Roman" w:cs="Times New Roman"/>
                <w:b/>
                <w:sz w:val="24"/>
                <w:szCs w:val="24"/>
              </w:rPr>
            </w:pPr>
            <w:r w:rsidRPr="007B7585">
              <w:rPr>
                <w:rFonts w:ascii="Times New Roman" w:eastAsia="Times New Roman" w:hAnsi="Times New Roman" w:cs="Times New Roman"/>
                <w:b/>
                <w:sz w:val="24"/>
                <w:szCs w:val="24"/>
              </w:rPr>
              <w:t>Total</w:t>
            </w:r>
          </w:p>
        </w:tc>
        <w:tc>
          <w:tcPr>
            <w:tcW w:w="1565" w:type="dxa"/>
            <w:shd w:val="clear" w:color="auto" w:fill="DEEBF6"/>
            <w:vAlign w:val="center"/>
          </w:tcPr>
          <w:p w:rsidR="005028EB" w:rsidRPr="007B7585" w:rsidRDefault="006B062A">
            <w:pPr>
              <w:spacing w:after="0" w:line="240" w:lineRule="auto"/>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66</w:t>
            </w:r>
          </w:p>
        </w:tc>
        <w:tc>
          <w:tcPr>
            <w:tcW w:w="2126" w:type="dxa"/>
            <w:shd w:val="clear" w:color="auto" w:fill="DEEBF6"/>
            <w:vAlign w:val="center"/>
          </w:tcPr>
          <w:p w:rsidR="005028EB" w:rsidRPr="007B7585" w:rsidRDefault="006B062A">
            <w:pPr>
              <w:spacing w:after="0" w:line="240" w:lineRule="auto"/>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13</w:t>
            </w:r>
          </w:p>
        </w:tc>
        <w:tc>
          <w:tcPr>
            <w:tcW w:w="2551" w:type="dxa"/>
            <w:shd w:val="clear" w:color="auto" w:fill="DEEBF6"/>
            <w:vAlign w:val="center"/>
          </w:tcPr>
          <w:p w:rsidR="005028EB" w:rsidRPr="007B7585" w:rsidRDefault="006B062A">
            <w:pPr>
              <w:spacing w:after="0" w:line="240" w:lineRule="auto"/>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46</w:t>
            </w:r>
          </w:p>
        </w:tc>
        <w:tc>
          <w:tcPr>
            <w:tcW w:w="1418" w:type="dxa"/>
            <w:shd w:val="clear" w:color="auto" w:fill="DEEBF6"/>
            <w:vAlign w:val="center"/>
          </w:tcPr>
          <w:p w:rsidR="005028EB" w:rsidRPr="007B7585" w:rsidRDefault="006B062A">
            <w:pPr>
              <w:spacing w:after="0" w:line="240" w:lineRule="auto"/>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5</w:t>
            </w:r>
          </w:p>
        </w:tc>
        <w:tc>
          <w:tcPr>
            <w:tcW w:w="2266" w:type="dxa"/>
            <w:shd w:val="clear" w:color="auto" w:fill="DEEBF6"/>
            <w:vAlign w:val="center"/>
          </w:tcPr>
          <w:p w:rsidR="005028EB" w:rsidRPr="007B7585" w:rsidRDefault="006B062A">
            <w:pPr>
              <w:spacing w:after="0" w:line="240" w:lineRule="auto"/>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2</w:t>
            </w:r>
          </w:p>
        </w:tc>
      </w:tr>
    </w:tbl>
    <w:p w:rsidR="005028EB" w:rsidRPr="007B7585" w:rsidRDefault="006B062A">
      <w:pPr>
        <w:rPr>
          <w:rFonts w:ascii="Times New Roman" w:eastAsia="Times New Roman" w:hAnsi="Times New Roman" w:cs="Times New Roman"/>
          <w:b/>
          <w:sz w:val="24"/>
          <w:szCs w:val="24"/>
        </w:rPr>
      </w:pPr>
      <w:r w:rsidRPr="007B7585">
        <w:rPr>
          <w:rFonts w:ascii="Times New Roman" w:eastAsia="Times New Roman" w:hAnsi="Times New Roman" w:cs="Times New Roman"/>
          <w:b/>
          <w:sz w:val="24"/>
          <w:szCs w:val="24"/>
        </w:rPr>
        <w:t xml:space="preserve">     </w:t>
      </w:r>
    </w:p>
    <w:p w:rsidR="005028EB" w:rsidRPr="007B7585" w:rsidRDefault="006B062A">
      <w:pPr>
        <w:pBdr>
          <w:top w:val="nil"/>
          <w:left w:val="nil"/>
          <w:bottom w:val="nil"/>
          <w:right w:val="nil"/>
          <w:between w:val="nil"/>
        </w:pBdr>
        <w:spacing w:after="0" w:line="240" w:lineRule="auto"/>
        <w:rPr>
          <w:rFonts w:ascii="Times New Roman" w:hAnsi="Times New Roman" w:cs="Times New Roman"/>
          <w:color w:val="000000"/>
          <w:sz w:val="24"/>
          <w:szCs w:val="24"/>
        </w:rPr>
      </w:pPr>
      <w:bookmarkStart w:id="0" w:name="_heading=h.gjdgxs" w:colFirst="0" w:colLast="0"/>
      <w:bookmarkEnd w:id="0"/>
      <w:r w:rsidRPr="007B7585">
        <w:rPr>
          <w:rFonts w:ascii="Times New Roman" w:hAnsi="Times New Roman" w:cs="Times New Roman"/>
          <w:color w:val="000000"/>
          <w:sz w:val="24"/>
          <w:szCs w:val="24"/>
        </w:rPr>
        <w:t xml:space="preserve">   </w:t>
      </w:r>
    </w:p>
    <w:p w:rsidR="005028EB" w:rsidRPr="007B7585" w:rsidRDefault="006B062A">
      <w:pPr>
        <w:spacing w:line="276" w:lineRule="auto"/>
        <w:rPr>
          <w:rFonts w:ascii="Times New Roman" w:eastAsia="Times New Roman" w:hAnsi="Times New Roman" w:cs="Times New Roman"/>
          <w:i/>
          <w:sz w:val="24"/>
          <w:szCs w:val="24"/>
        </w:rPr>
      </w:pPr>
      <w:r w:rsidRPr="007B7585">
        <w:rPr>
          <w:rFonts w:ascii="Times New Roman" w:eastAsia="Times New Roman" w:hAnsi="Times New Roman" w:cs="Times New Roman"/>
          <w:i/>
          <w:sz w:val="24"/>
          <w:szCs w:val="24"/>
        </w:rPr>
        <w:t>Manualul recomandat:</w:t>
      </w:r>
    </w:p>
    <w:tbl>
      <w:tblPr>
        <w:tblStyle w:val="a0"/>
        <w:tblW w:w="1448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9"/>
        <w:gridCol w:w="3621"/>
        <w:gridCol w:w="4950"/>
        <w:gridCol w:w="1966"/>
        <w:gridCol w:w="1894"/>
      </w:tblGrid>
      <w:tr w:rsidR="005028EB" w:rsidRPr="007B7585">
        <w:tc>
          <w:tcPr>
            <w:tcW w:w="2049" w:type="dxa"/>
            <w:shd w:val="clear" w:color="auto" w:fill="E7E6E6"/>
          </w:tcPr>
          <w:p w:rsidR="005028EB" w:rsidRPr="007B7585" w:rsidRDefault="006B062A">
            <w:pPr>
              <w:spacing w:line="276" w:lineRule="auto"/>
              <w:jc w:val="center"/>
              <w:rPr>
                <w:rFonts w:ascii="Times New Roman" w:eastAsia="Times New Roman" w:hAnsi="Times New Roman" w:cs="Times New Roman"/>
                <w:b/>
                <w:sz w:val="24"/>
                <w:szCs w:val="24"/>
              </w:rPr>
            </w:pPr>
            <w:r w:rsidRPr="007B7585">
              <w:rPr>
                <w:rFonts w:ascii="Times New Roman" w:eastAsia="Times New Roman" w:hAnsi="Times New Roman" w:cs="Times New Roman"/>
                <w:b/>
                <w:sz w:val="24"/>
                <w:szCs w:val="24"/>
              </w:rPr>
              <w:t>Clasa</w:t>
            </w:r>
          </w:p>
        </w:tc>
        <w:tc>
          <w:tcPr>
            <w:tcW w:w="3621" w:type="dxa"/>
            <w:shd w:val="clear" w:color="auto" w:fill="E7E6E6"/>
          </w:tcPr>
          <w:p w:rsidR="005028EB" w:rsidRPr="007B7585" w:rsidRDefault="006B062A">
            <w:pPr>
              <w:spacing w:line="276" w:lineRule="auto"/>
              <w:jc w:val="center"/>
              <w:rPr>
                <w:rFonts w:ascii="Times New Roman" w:eastAsia="Times New Roman" w:hAnsi="Times New Roman" w:cs="Times New Roman"/>
                <w:b/>
                <w:sz w:val="24"/>
                <w:szCs w:val="24"/>
              </w:rPr>
            </w:pPr>
            <w:r w:rsidRPr="007B7585">
              <w:rPr>
                <w:rFonts w:ascii="Times New Roman" w:eastAsia="Times New Roman" w:hAnsi="Times New Roman" w:cs="Times New Roman"/>
                <w:b/>
                <w:sz w:val="24"/>
                <w:szCs w:val="24"/>
              </w:rPr>
              <w:t>Titlul</w:t>
            </w:r>
          </w:p>
        </w:tc>
        <w:tc>
          <w:tcPr>
            <w:tcW w:w="4950" w:type="dxa"/>
            <w:shd w:val="clear" w:color="auto" w:fill="E7E6E6"/>
          </w:tcPr>
          <w:p w:rsidR="005028EB" w:rsidRPr="007B7585" w:rsidRDefault="006B062A">
            <w:pPr>
              <w:spacing w:line="276" w:lineRule="auto"/>
              <w:jc w:val="center"/>
              <w:rPr>
                <w:rFonts w:ascii="Times New Roman" w:eastAsia="Times New Roman" w:hAnsi="Times New Roman" w:cs="Times New Roman"/>
                <w:b/>
                <w:sz w:val="24"/>
                <w:szCs w:val="24"/>
              </w:rPr>
            </w:pPr>
            <w:r w:rsidRPr="007B7585">
              <w:rPr>
                <w:rFonts w:ascii="Times New Roman" w:eastAsia="Times New Roman" w:hAnsi="Times New Roman" w:cs="Times New Roman"/>
                <w:b/>
                <w:sz w:val="24"/>
                <w:szCs w:val="24"/>
              </w:rPr>
              <w:t>Autori</w:t>
            </w:r>
          </w:p>
        </w:tc>
        <w:tc>
          <w:tcPr>
            <w:tcW w:w="1966" w:type="dxa"/>
            <w:shd w:val="clear" w:color="auto" w:fill="E7E6E6"/>
          </w:tcPr>
          <w:p w:rsidR="005028EB" w:rsidRPr="007B7585" w:rsidRDefault="006B062A">
            <w:pPr>
              <w:spacing w:line="276" w:lineRule="auto"/>
              <w:jc w:val="center"/>
              <w:rPr>
                <w:rFonts w:ascii="Times New Roman" w:eastAsia="Times New Roman" w:hAnsi="Times New Roman" w:cs="Times New Roman"/>
                <w:b/>
                <w:sz w:val="24"/>
                <w:szCs w:val="24"/>
              </w:rPr>
            </w:pPr>
            <w:r w:rsidRPr="007B7585">
              <w:rPr>
                <w:rFonts w:ascii="Times New Roman" w:eastAsia="Times New Roman" w:hAnsi="Times New Roman" w:cs="Times New Roman"/>
                <w:b/>
                <w:sz w:val="24"/>
                <w:szCs w:val="24"/>
              </w:rPr>
              <w:t>Editura</w:t>
            </w:r>
          </w:p>
        </w:tc>
        <w:tc>
          <w:tcPr>
            <w:tcW w:w="1894" w:type="dxa"/>
            <w:shd w:val="clear" w:color="auto" w:fill="E7E6E6"/>
          </w:tcPr>
          <w:p w:rsidR="005028EB" w:rsidRPr="007B7585" w:rsidRDefault="006B062A">
            <w:pPr>
              <w:spacing w:line="276" w:lineRule="auto"/>
              <w:jc w:val="center"/>
              <w:rPr>
                <w:rFonts w:ascii="Times New Roman" w:eastAsia="Times New Roman" w:hAnsi="Times New Roman" w:cs="Times New Roman"/>
                <w:b/>
                <w:sz w:val="24"/>
                <w:szCs w:val="24"/>
              </w:rPr>
            </w:pPr>
            <w:r w:rsidRPr="007B7585">
              <w:rPr>
                <w:rFonts w:ascii="Times New Roman" w:eastAsia="Times New Roman" w:hAnsi="Times New Roman" w:cs="Times New Roman"/>
                <w:b/>
                <w:sz w:val="24"/>
                <w:szCs w:val="24"/>
              </w:rPr>
              <w:t>Anul ediției</w:t>
            </w:r>
          </w:p>
        </w:tc>
      </w:tr>
      <w:tr w:rsidR="005028EB" w:rsidRPr="007B7585">
        <w:tc>
          <w:tcPr>
            <w:tcW w:w="2049" w:type="dxa"/>
            <w:vAlign w:val="center"/>
          </w:tcPr>
          <w:p w:rsidR="005028EB" w:rsidRPr="007B7585" w:rsidRDefault="006B062A">
            <w:pPr>
              <w:spacing w:line="276" w:lineRule="auto"/>
              <w:jc w:val="center"/>
              <w:rPr>
                <w:rFonts w:ascii="Times New Roman" w:eastAsia="Times New Roman" w:hAnsi="Times New Roman" w:cs="Times New Roman"/>
                <w:i/>
                <w:sz w:val="24"/>
                <w:szCs w:val="24"/>
              </w:rPr>
            </w:pPr>
            <w:r w:rsidRPr="007B7585">
              <w:rPr>
                <w:rFonts w:ascii="Times New Roman" w:eastAsia="Times New Roman" w:hAnsi="Times New Roman" w:cs="Times New Roman"/>
                <w:sz w:val="24"/>
                <w:szCs w:val="24"/>
              </w:rPr>
              <w:t>Clasa a IX-a</w:t>
            </w:r>
          </w:p>
        </w:tc>
        <w:tc>
          <w:tcPr>
            <w:tcW w:w="3621" w:type="dxa"/>
            <w:vAlign w:val="center"/>
          </w:tcPr>
          <w:p w:rsidR="005028EB" w:rsidRPr="007B7585" w:rsidRDefault="006B062A">
            <w:pPr>
              <w:spacing w:line="276" w:lineRule="auto"/>
              <w:jc w:val="center"/>
              <w:rPr>
                <w:rFonts w:ascii="Times New Roman" w:eastAsia="Times New Roman" w:hAnsi="Times New Roman" w:cs="Times New Roman"/>
                <w:b/>
                <w:i/>
                <w:sz w:val="24"/>
                <w:szCs w:val="24"/>
              </w:rPr>
            </w:pPr>
            <w:r w:rsidRPr="007B7585">
              <w:rPr>
                <w:rFonts w:ascii="Times New Roman" w:eastAsia="Times New Roman" w:hAnsi="Times New Roman" w:cs="Times New Roman"/>
                <w:b/>
                <w:i/>
                <w:sz w:val="24"/>
                <w:szCs w:val="24"/>
              </w:rPr>
              <w:t>Fizică</w:t>
            </w:r>
          </w:p>
        </w:tc>
        <w:tc>
          <w:tcPr>
            <w:tcW w:w="4950" w:type="dxa"/>
            <w:vAlign w:val="center"/>
          </w:tcPr>
          <w:p w:rsidR="005028EB" w:rsidRPr="007B7585" w:rsidRDefault="006B062A">
            <w:pPr>
              <w:spacing w:line="276" w:lineRule="auto"/>
              <w:jc w:val="both"/>
              <w:rPr>
                <w:rFonts w:ascii="Times New Roman" w:eastAsia="Times New Roman" w:hAnsi="Times New Roman" w:cs="Times New Roman"/>
                <w:i/>
                <w:sz w:val="24"/>
                <w:szCs w:val="24"/>
              </w:rPr>
            </w:pPr>
            <w:r w:rsidRPr="007B7585">
              <w:rPr>
                <w:rFonts w:ascii="Times New Roman" w:eastAsia="Times New Roman" w:hAnsi="Times New Roman" w:cs="Times New Roman"/>
                <w:color w:val="000000"/>
                <w:sz w:val="24"/>
                <w:szCs w:val="24"/>
              </w:rPr>
              <w:t xml:space="preserve">Botgros Ion, </w:t>
            </w:r>
            <w:proofErr w:type="spellStart"/>
            <w:r w:rsidRPr="007B7585">
              <w:rPr>
                <w:rFonts w:ascii="Times New Roman" w:eastAsia="Times New Roman" w:hAnsi="Times New Roman" w:cs="Times New Roman"/>
                <w:color w:val="000000"/>
                <w:sz w:val="24"/>
                <w:szCs w:val="24"/>
              </w:rPr>
              <w:t>Bocancea</w:t>
            </w:r>
            <w:proofErr w:type="spellEnd"/>
            <w:r w:rsidRPr="007B7585">
              <w:rPr>
                <w:rFonts w:ascii="Times New Roman" w:eastAsia="Times New Roman" w:hAnsi="Times New Roman" w:cs="Times New Roman"/>
                <w:color w:val="000000"/>
                <w:sz w:val="24"/>
                <w:szCs w:val="24"/>
              </w:rPr>
              <w:t xml:space="preserve"> Viorel, Donici Vladimir, </w:t>
            </w:r>
            <w:proofErr w:type="spellStart"/>
            <w:r w:rsidRPr="007B7585">
              <w:rPr>
                <w:rFonts w:ascii="Times New Roman" w:eastAsia="Times New Roman" w:hAnsi="Times New Roman" w:cs="Times New Roman"/>
                <w:color w:val="000000"/>
                <w:sz w:val="24"/>
                <w:szCs w:val="24"/>
              </w:rPr>
              <w:t>Constantinov</w:t>
            </w:r>
            <w:proofErr w:type="spellEnd"/>
            <w:r w:rsidRPr="007B7585">
              <w:rPr>
                <w:rFonts w:ascii="Times New Roman" w:eastAsia="Times New Roman" w:hAnsi="Times New Roman" w:cs="Times New Roman"/>
                <w:color w:val="000000"/>
                <w:sz w:val="24"/>
                <w:szCs w:val="24"/>
              </w:rPr>
              <w:t xml:space="preserve"> Nicolae</w:t>
            </w:r>
          </w:p>
        </w:tc>
        <w:tc>
          <w:tcPr>
            <w:tcW w:w="1966" w:type="dxa"/>
            <w:vAlign w:val="center"/>
          </w:tcPr>
          <w:p w:rsidR="005028EB" w:rsidRPr="007B7585" w:rsidRDefault="006B062A">
            <w:pPr>
              <w:spacing w:line="276" w:lineRule="auto"/>
              <w:jc w:val="center"/>
              <w:rPr>
                <w:rFonts w:ascii="Times New Roman" w:eastAsia="Times New Roman" w:hAnsi="Times New Roman" w:cs="Times New Roman"/>
                <w:i/>
                <w:sz w:val="24"/>
                <w:szCs w:val="24"/>
              </w:rPr>
            </w:pPr>
            <w:r w:rsidRPr="007B7585">
              <w:rPr>
                <w:rFonts w:ascii="Times New Roman" w:eastAsia="Times New Roman" w:hAnsi="Times New Roman" w:cs="Times New Roman"/>
                <w:i/>
                <w:sz w:val="24"/>
                <w:szCs w:val="24"/>
              </w:rPr>
              <w:t>CARTIER</w:t>
            </w:r>
          </w:p>
        </w:tc>
        <w:tc>
          <w:tcPr>
            <w:tcW w:w="1894" w:type="dxa"/>
            <w:vAlign w:val="center"/>
          </w:tcPr>
          <w:p w:rsidR="005028EB" w:rsidRPr="007B7585" w:rsidRDefault="006B062A">
            <w:pPr>
              <w:spacing w:line="276" w:lineRule="auto"/>
              <w:jc w:val="center"/>
              <w:rPr>
                <w:rFonts w:ascii="Times New Roman" w:eastAsia="Times New Roman" w:hAnsi="Times New Roman" w:cs="Times New Roman"/>
                <w:i/>
                <w:sz w:val="24"/>
                <w:szCs w:val="24"/>
              </w:rPr>
            </w:pPr>
            <w:r w:rsidRPr="007B7585">
              <w:rPr>
                <w:rFonts w:ascii="Times New Roman" w:eastAsia="Times New Roman" w:hAnsi="Times New Roman" w:cs="Times New Roman"/>
                <w:i/>
                <w:sz w:val="24"/>
                <w:szCs w:val="24"/>
              </w:rPr>
              <w:t>2016</w:t>
            </w:r>
          </w:p>
        </w:tc>
      </w:tr>
    </w:tbl>
    <w:p w:rsidR="005028EB" w:rsidRPr="007B7585" w:rsidRDefault="006B062A">
      <w:pPr>
        <w:pBdr>
          <w:top w:val="nil"/>
          <w:left w:val="nil"/>
          <w:bottom w:val="nil"/>
          <w:right w:val="nil"/>
          <w:between w:val="nil"/>
        </w:pBdr>
        <w:spacing w:after="0" w:line="240" w:lineRule="auto"/>
        <w:rPr>
          <w:rFonts w:ascii="Times New Roman" w:hAnsi="Times New Roman" w:cs="Times New Roman"/>
          <w:color w:val="000000"/>
          <w:sz w:val="24"/>
          <w:szCs w:val="24"/>
        </w:rPr>
      </w:pPr>
      <w:r w:rsidRPr="007B7585">
        <w:rPr>
          <w:rFonts w:ascii="Times New Roman" w:hAnsi="Times New Roman" w:cs="Times New Roman"/>
          <w:color w:val="000000"/>
          <w:sz w:val="24"/>
          <w:szCs w:val="24"/>
        </w:rPr>
        <w:t xml:space="preserve">       </w:t>
      </w:r>
    </w:p>
    <w:p w:rsidR="005028EB" w:rsidRPr="007B7585" w:rsidRDefault="006B062A">
      <w:pPr>
        <w:spacing w:line="276" w:lineRule="auto"/>
        <w:jc w:val="both"/>
        <w:rPr>
          <w:rFonts w:ascii="Times New Roman" w:eastAsia="Times New Roman" w:hAnsi="Times New Roman" w:cs="Times New Roman"/>
          <w:b/>
          <w:i/>
          <w:sz w:val="24"/>
          <w:szCs w:val="24"/>
        </w:rPr>
      </w:pPr>
      <w:r w:rsidRPr="007B7585">
        <w:rPr>
          <w:rFonts w:ascii="Times New Roman" w:eastAsia="Times New Roman" w:hAnsi="Times New Roman" w:cs="Times New Roman"/>
          <w:i/>
          <w:sz w:val="24"/>
          <w:szCs w:val="24"/>
        </w:rPr>
        <w:t xml:space="preserve"> </w:t>
      </w:r>
      <w:r w:rsidRPr="007B7585">
        <w:rPr>
          <w:rFonts w:ascii="Times New Roman" w:eastAsia="Times New Roman" w:hAnsi="Times New Roman" w:cs="Times New Roman"/>
          <w:b/>
          <w:i/>
          <w:sz w:val="24"/>
          <w:szCs w:val="24"/>
        </w:rPr>
        <w:t xml:space="preserve">Note: </w:t>
      </w:r>
    </w:p>
    <w:p w:rsidR="005028EB" w:rsidRPr="007B7585" w:rsidRDefault="006B062A">
      <w:pPr>
        <w:numPr>
          <w:ilvl w:val="0"/>
          <w:numId w:val="6"/>
        </w:numPr>
        <w:pBdr>
          <w:top w:val="nil"/>
          <w:left w:val="nil"/>
          <w:bottom w:val="nil"/>
          <w:right w:val="nil"/>
          <w:between w:val="nil"/>
        </w:pBdr>
        <w:spacing w:after="0" w:line="276" w:lineRule="auto"/>
        <w:ind w:right="42"/>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b/>
          <w:color w:val="000000"/>
          <w:sz w:val="24"/>
          <w:szCs w:val="24"/>
        </w:rPr>
        <w:t>Cadrul didactic la disciplină</w:t>
      </w:r>
      <w:r w:rsidRPr="007B7585">
        <w:rPr>
          <w:rFonts w:ascii="Times New Roman" w:eastAsia="Times New Roman" w:hAnsi="Times New Roman" w:cs="Times New Roman"/>
          <w:color w:val="000000"/>
          <w:sz w:val="24"/>
          <w:szCs w:val="24"/>
        </w:rPr>
        <w:t xml:space="preserve"> are libertatea de a personaliza proiectarea de lungă durată la disciplină, în funcție de potențialul și particularitățile de învățare ale clasei</w:t>
      </w:r>
      <w:r w:rsidRPr="007B7585">
        <w:rPr>
          <w:rFonts w:ascii="Times New Roman" w:eastAsia="Times New Roman" w:hAnsi="Times New Roman" w:cs="Times New Roman"/>
          <w:b/>
          <w:color w:val="000000"/>
          <w:sz w:val="24"/>
          <w:szCs w:val="24"/>
        </w:rPr>
        <w:t xml:space="preserve"> </w:t>
      </w:r>
      <w:r w:rsidRPr="007B7585">
        <w:rPr>
          <w:rFonts w:ascii="Times New Roman" w:eastAsia="Times New Roman" w:hAnsi="Times New Roman" w:cs="Times New Roman"/>
          <w:color w:val="000000"/>
          <w:sz w:val="24"/>
          <w:szCs w:val="24"/>
        </w:rPr>
        <w:t xml:space="preserve">și de resursele educaționale disponibile, în conformitate cu prevederile curriculumului la disciplina școlară </w:t>
      </w:r>
      <w:r w:rsidRPr="007B7585">
        <w:rPr>
          <w:rFonts w:ascii="Times New Roman" w:eastAsia="Times New Roman" w:hAnsi="Times New Roman" w:cs="Times New Roman"/>
          <w:b/>
          <w:i/>
          <w:color w:val="000000"/>
          <w:sz w:val="24"/>
          <w:szCs w:val="24"/>
        </w:rPr>
        <w:t>Fizică</w:t>
      </w:r>
      <w:r w:rsidRPr="007B7585">
        <w:rPr>
          <w:rFonts w:ascii="Times New Roman" w:eastAsia="Times New Roman" w:hAnsi="Times New Roman" w:cs="Times New Roman"/>
          <w:color w:val="000000"/>
          <w:sz w:val="24"/>
          <w:szCs w:val="24"/>
        </w:rPr>
        <w:t xml:space="preserve"> (ediția 2019).</w:t>
      </w:r>
    </w:p>
    <w:p w:rsidR="005028EB" w:rsidRPr="007B7585" w:rsidRDefault="006B062A">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Orele au fost repartizate pe unități de conținut, luând în considerație recomandările privind  repartizarea orientativă a orelor pe unități de conținut, prezentate în Ghidul de implementare a curriculumului la disciplina Fizică, clasele a VI-a – a IX-a, 20</w:t>
      </w:r>
      <w:r w:rsidRPr="007B7585">
        <w:rPr>
          <w:rFonts w:ascii="Times New Roman" w:eastAsia="Times New Roman" w:hAnsi="Times New Roman" w:cs="Times New Roman"/>
          <w:color w:val="000000"/>
          <w:sz w:val="24"/>
          <w:szCs w:val="24"/>
        </w:rPr>
        <w:t xml:space="preserve">19, și în Reperele metodologice privind organizarea procesului educațional la disciplina </w:t>
      </w:r>
      <w:r w:rsidRPr="007B7585">
        <w:rPr>
          <w:rFonts w:ascii="Times New Roman" w:eastAsia="Times New Roman" w:hAnsi="Times New Roman" w:cs="Times New Roman"/>
          <w:i/>
          <w:color w:val="000000"/>
          <w:sz w:val="24"/>
          <w:szCs w:val="24"/>
        </w:rPr>
        <w:t>Fizică</w:t>
      </w:r>
      <w:r w:rsidRPr="007B7585">
        <w:rPr>
          <w:rFonts w:ascii="Times New Roman" w:eastAsia="Times New Roman" w:hAnsi="Times New Roman" w:cs="Times New Roman"/>
          <w:color w:val="000000"/>
          <w:sz w:val="24"/>
          <w:szCs w:val="24"/>
        </w:rPr>
        <w:t xml:space="preserve">. </w:t>
      </w:r>
    </w:p>
    <w:p w:rsidR="005028EB" w:rsidRPr="007B7585" w:rsidRDefault="006B062A">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Orele recomandate la discreția cadrului didactic au fost incluse în cadrul unităților de conținut pentru prezentarea și evaluarea produselor de învățare (comu</w:t>
      </w:r>
      <w:r w:rsidRPr="007B7585">
        <w:rPr>
          <w:rFonts w:ascii="Times New Roman" w:eastAsia="Times New Roman" w:hAnsi="Times New Roman" w:cs="Times New Roman"/>
          <w:color w:val="000000"/>
          <w:sz w:val="24"/>
          <w:szCs w:val="24"/>
        </w:rPr>
        <w:t>nicări, proiecte, analiza evaluărilor sumative ș.a.), fiind considerate, împreună cu orele de sistematizare și generalizare, ca ore recapitulative.</w:t>
      </w:r>
    </w:p>
    <w:p w:rsidR="005028EB" w:rsidRPr="007B7585" w:rsidRDefault="006B062A">
      <w:pPr>
        <w:numPr>
          <w:ilvl w:val="0"/>
          <w:numId w:val="6"/>
        </w:numPr>
        <w:pBdr>
          <w:top w:val="nil"/>
          <w:left w:val="nil"/>
          <w:bottom w:val="nil"/>
          <w:right w:val="nil"/>
          <w:between w:val="nil"/>
        </w:pBdr>
        <w:spacing w:after="49" w:line="240" w:lineRule="auto"/>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lastRenderedPageBreak/>
        <w:t xml:space="preserve">La prima lecție, mai întâi se va realiza un instructaj privind </w:t>
      </w:r>
      <w:r w:rsidRPr="007B7585">
        <w:rPr>
          <w:rFonts w:ascii="Times New Roman" w:eastAsia="Times New Roman" w:hAnsi="Times New Roman" w:cs="Times New Roman"/>
          <w:i/>
          <w:color w:val="000000"/>
          <w:sz w:val="24"/>
          <w:szCs w:val="24"/>
        </w:rPr>
        <w:t>Regulile de securitate în laboratorul de fizi</w:t>
      </w:r>
      <w:r w:rsidRPr="007B7585">
        <w:rPr>
          <w:rFonts w:ascii="Times New Roman" w:eastAsia="Times New Roman" w:hAnsi="Times New Roman" w:cs="Times New Roman"/>
          <w:i/>
          <w:color w:val="000000"/>
          <w:sz w:val="24"/>
          <w:szCs w:val="24"/>
        </w:rPr>
        <w:t xml:space="preserve">că și semnarea de către elevi a  fișei de instruire la fiecare clasă. </w:t>
      </w:r>
      <w:r w:rsidRPr="007B7585">
        <w:rPr>
          <w:rFonts w:ascii="Times New Roman" w:eastAsia="Times New Roman" w:hAnsi="Times New Roman" w:cs="Times New Roman"/>
          <w:color w:val="000000"/>
          <w:sz w:val="24"/>
          <w:szCs w:val="24"/>
        </w:rPr>
        <w:t>Înaintea studierii primei teme, se va efectua și o recapitulare succintă a conținuturilor din clasele anterioare, necesară pentru studierea temelor sau conținuturilor noi.</w:t>
      </w:r>
    </w:p>
    <w:p w:rsidR="005028EB" w:rsidRPr="007B7585" w:rsidRDefault="005028EB">
      <w:pPr>
        <w:pBdr>
          <w:top w:val="nil"/>
          <w:left w:val="nil"/>
          <w:bottom w:val="nil"/>
          <w:right w:val="nil"/>
          <w:between w:val="nil"/>
        </w:pBdr>
        <w:spacing w:after="0" w:line="240" w:lineRule="auto"/>
        <w:rPr>
          <w:rFonts w:ascii="Times New Roman" w:hAnsi="Times New Roman" w:cs="Times New Roman"/>
          <w:color w:val="000000"/>
          <w:sz w:val="24"/>
          <w:szCs w:val="24"/>
        </w:rPr>
      </w:pPr>
    </w:p>
    <w:p w:rsidR="005028EB" w:rsidRPr="007B7585" w:rsidRDefault="006B062A">
      <w:pPr>
        <w:jc w:val="center"/>
        <w:rPr>
          <w:rFonts w:ascii="Times New Roman" w:eastAsia="Times New Roman" w:hAnsi="Times New Roman" w:cs="Times New Roman"/>
          <w:b/>
          <w:sz w:val="24"/>
          <w:szCs w:val="24"/>
        </w:rPr>
      </w:pPr>
      <w:r w:rsidRPr="007B7585">
        <w:rPr>
          <w:rFonts w:ascii="Times New Roman" w:eastAsia="Times New Roman" w:hAnsi="Times New Roman" w:cs="Times New Roman"/>
          <w:b/>
          <w:sz w:val="24"/>
          <w:szCs w:val="24"/>
        </w:rPr>
        <w:t>COMPETENȚE SP</w:t>
      </w:r>
      <w:r w:rsidRPr="007B7585">
        <w:rPr>
          <w:rFonts w:ascii="Times New Roman" w:eastAsia="Times New Roman" w:hAnsi="Times New Roman" w:cs="Times New Roman"/>
          <w:b/>
          <w:sz w:val="24"/>
          <w:szCs w:val="24"/>
        </w:rPr>
        <w:t>ECIFICE/UNITĂȚI DE COMPETENȚĂ/FINALITĂȚI</w:t>
      </w:r>
    </w:p>
    <w:tbl>
      <w:tblPr>
        <w:tblStyle w:val="a1"/>
        <w:tblW w:w="15674"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4"/>
        <w:gridCol w:w="7740"/>
        <w:gridCol w:w="4050"/>
      </w:tblGrid>
      <w:tr w:rsidR="005028EB" w:rsidRPr="007B7585" w:rsidTr="00651994">
        <w:trPr>
          <w:trHeight w:val="20"/>
          <w:tblHeader/>
        </w:trPr>
        <w:tc>
          <w:tcPr>
            <w:tcW w:w="3884" w:type="dxa"/>
            <w:shd w:val="clear" w:color="auto" w:fill="DEEBF6"/>
            <w:vAlign w:val="center"/>
          </w:tcPr>
          <w:p w:rsidR="005028EB" w:rsidRPr="007B7585" w:rsidRDefault="006B062A">
            <w:pPr>
              <w:jc w:val="center"/>
              <w:rPr>
                <w:rFonts w:ascii="Times New Roman" w:eastAsia="Times New Roman" w:hAnsi="Times New Roman" w:cs="Times New Roman"/>
                <w:b/>
                <w:sz w:val="24"/>
                <w:szCs w:val="24"/>
              </w:rPr>
            </w:pPr>
            <w:r w:rsidRPr="007B7585">
              <w:rPr>
                <w:rFonts w:ascii="Times New Roman" w:eastAsia="Times New Roman" w:hAnsi="Times New Roman" w:cs="Times New Roman"/>
                <w:b/>
                <w:sz w:val="24"/>
                <w:szCs w:val="24"/>
              </w:rPr>
              <w:t>Competențe specifice</w:t>
            </w:r>
          </w:p>
        </w:tc>
        <w:tc>
          <w:tcPr>
            <w:tcW w:w="7740" w:type="dxa"/>
            <w:shd w:val="clear" w:color="auto" w:fill="DEEBF6"/>
            <w:vAlign w:val="center"/>
          </w:tcPr>
          <w:p w:rsidR="005028EB" w:rsidRPr="007B7585" w:rsidRDefault="006B062A">
            <w:pPr>
              <w:jc w:val="center"/>
              <w:rPr>
                <w:rFonts w:ascii="Times New Roman" w:eastAsia="Times New Roman" w:hAnsi="Times New Roman" w:cs="Times New Roman"/>
                <w:b/>
                <w:sz w:val="24"/>
                <w:szCs w:val="24"/>
              </w:rPr>
            </w:pPr>
            <w:r w:rsidRPr="007B7585">
              <w:rPr>
                <w:rFonts w:ascii="Times New Roman" w:eastAsia="Times New Roman" w:hAnsi="Times New Roman" w:cs="Times New Roman"/>
                <w:b/>
                <w:sz w:val="24"/>
                <w:szCs w:val="24"/>
              </w:rPr>
              <w:t>Unități de competență</w:t>
            </w:r>
          </w:p>
        </w:tc>
        <w:tc>
          <w:tcPr>
            <w:tcW w:w="4050" w:type="dxa"/>
            <w:shd w:val="clear" w:color="auto" w:fill="DEEBF6"/>
            <w:vAlign w:val="center"/>
          </w:tcPr>
          <w:p w:rsidR="005028EB" w:rsidRPr="007B7585" w:rsidRDefault="006B062A">
            <w:pPr>
              <w:pBdr>
                <w:top w:val="nil"/>
                <w:left w:val="nil"/>
                <w:bottom w:val="nil"/>
                <w:right w:val="nil"/>
                <w:between w:val="nil"/>
              </w:pBdr>
              <w:spacing w:line="259" w:lineRule="auto"/>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Finalități</w:t>
            </w:r>
          </w:p>
          <w:p w:rsidR="005028EB" w:rsidRPr="007B7585" w:rsidRDefault="006B062A">
            <w:pPr>
              <w:pBdr>
                <w:top w:val="nil"/>
                <w:left w:val="nil"/>
                <w:bottom w:val="nil"/>
                <w:right w:val="nil"/>
                <w:between w:val="nil"/>
              </w:pBdr>
              <w:spacing w:after="160" w:line="259" w:lineRule="auto"/>
              <w:jc w:val="center"/>
              <w:rPr>
                <w:rFonts w:ascii="Times New Roman" w:eastAsia="Times New Roman" w:hAnsi="Times New Roman" w:cs="Times New Roman"/>
                <w:i/>
                <w:color w:val="000000"/>
                <w:sz w:val="24"/>
                <w:szCs w:val="24"/>
              </w:rPr>
            </w:pPr>
            <w:r w:rsidRPr="007B7585">
              <w:rPr>
                <w:rFonts w:ascii="Times New Roman" w:eastAsia="Times New Roman" w:hAnsi="Times New Roman" w:cs="Times New Roman"/>
                <w:i/>
                <w:color w:val="000000"/>
                <w:sz w:val="24"/>
                <w:szCs w:val="24"/>
              </w:rPr>
              <w:t>La sfâr</w:t>
            </w:r>
            <w:r w:rsidRPr="007B7585">
              <w:rPr>
                <w:rFonts w:ascii="Times New Roman" w:eastAsia="Times New Roman" w:hAnsi="Times New Roman" w:cs="Times New Roman"/>
                <w:color w:val="000000"/>
                <w:sz w:val="24"/>
                <w:szCs w:val="24"/>
              </w:rPr>
              <w:t>ș</w:t>
            </w:r>
            <w:r w:rsidRPr="007B7585">
              <w:rPr>
                <w:rFonts w:ascii="Times New Roman" w:eastAsia="Times New Roman" w:hAnsi="Times New Roman" w:cs="Times New Roman"/>
                <w:i/>
                <w:color w:val="000000"/>
                <w:sz w:val="24"/>
                <w:szCs w:val="24"/>
              </w:rPr>
              <w:t>itul clasei a IX-a, elevul poate:</w:t>
            </w:r>
          </w:p>
        </w:tc>
      </w:tr>
      <w:tr w:rsidR="005028EB" w:rsidRPr="007B7585" w:rsidTr="00651994">
        <w:trPr>
          <w:trHeight w:val="20"/>
        </w:trPr>
        <w:tc>
          <w:tcPr>
            <w:tcW w:w="3884" w:type="dxa"/>
            <w:vMerge w:val="restart"/>
            <w:shd w:val="clear" w:color="auto" w:fill="FFFFFF"/>
            <w:vAlign w:val="center"/>
          </w:tcPr>
          <w:p w:rsidR="005028EB" w:rsidRPr="007B7585" w:rsidRDefault="006B062A">
            <w:pPr>
              <w:numPr>
                <w:ilvl w:val="0"/>
                <w:numId w:val="5"/>
              </w:numPr>
              <w:pBdr>
                <w:top w:val="nil"/>
                <w:left w:val="nil"/>
                <w:bottom w:val="nil"/>
                <w:right w:val="nil"/>
                <w:between w:val="nil"/>
              </w:pBdr>
              <w:spacing w:after="49"/>
              <w:ind w:left="317" w:right="176" w:hanging="283"/>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Identificarea și descrierea fenomenelor fizice și a manifestărilor acestora prin observații directe și analize ale surselor de informații, manifestând curiozitate și atenție. </w:t>
            </w:r>
          </w:p>
          <w:p w:rsidR="005028EB" w:rsidRPr="007B7585" w:rsidRDefault="005028EB">
            <w:pPr>
              <w:ind w:right="176"/>
              <w:jc w:val="both"/>
              <w:rPr>
                <w:rFonts w:ascii="Times New Roman" w:eastAsia="Times New Roman" w:hAnsi="Times New Roman" w:cs="Times New Roman"/>
                <w:b/>
                <w:sz w:val="24"/>
                <w:szCs w:val="24"/>
              </w:rPr>
            </w:pPr>
          </w:p>
        </w:tc>
        <w:tc>
          <w:tcPr>
            <w:tcW w:w="7740" w:type="dxa"/>
            <w:shd w:val="clear" w:color="auto" w:fill="FFFFFF"/>
            <w:vAlign w:val="center"/>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1.1. Explicarea fenomenelor de reflexie, refracție, reflexie totală și dispersie a luminii. </w:t>
            </w:r>
          </w:p>
        </w:tc>
        <w:tc>
          <w:tcPr>
            <w:tcW w:w="4050" w:type="dxa"/>
            <w:vMerge w:val="restart"/>
            <w:shd w:val="clear" w:color="auto" w:fill="FFFFFF"/>
            <w:vAlign w:val="center"/>
          </w:tcPr>
          <w:p w:rsidR="005028EB" w:rsidRPr="007B7585" w:rsidRDefault="006B062A">
            <w:pPr>
              <w:numPr>
                <w:ilvl w:val="0"/>
                <w:numId w:val="4"/>
              </w:numPr>
              <w:pBdr>
                <w:top w:val="nil"/>
                <w:left w:val="nil"/>
                <w:bottom w:val="nil"/>
                <w:right w:val="nil"/>
                <w:between w:val="nil"/>
              </w:pBdr>
              <w:spacing w:line="259" w:lineRule="auto"/>
              <w:ind w:left="256" w:right="-14" w:hanging="256"/>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construi și caracteriza imaginile în oglinzi și în lentile subțiri; </w:t>
            </w:r>
          </w:p>
          <w:p w:rsidR="005028EB" w:rsidRPr="007B7585" w:rsidRDefault="006B062A">
            <w:pPr>
              <w:numPr>
                <w:ilvl w:val="1"/>
                <w:numId w:val="4"/>
              </w:numPr>
              <w:pBdr>
                <w:top w:val="nil"/>
                <w:left w:val="nil"/>
                <w:bottom w:val="nil"/>
                <w:right w:val="nil"/>
                <w:between w:val="nil"/>
              </w:pBdr>
              <w:spacing w:line="259" w:lineRule="auto"/>
              <w:ind w:left="256" w:right="-14" w:hanging="256"/>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expune construcția și principiul de funcționare a instrumentelor optice; </w:t>
            </w:r>
          </w:p>
          <w:p w:rsidR="005028EB" w:rsidRPr="007B7585" w:rsidRDefault="006B062A">
            <w:pPr>
              <w:numPr>
                <w:ilvl w:val="1"/>
                <w:numId w:val="4"/>
              </w:numPr>
              <w:pBdr>
                <w:top w:val="nil"/>
                <w:left w:val="nil"/>
                <w:bottom w:val="nil"/>
                <w:right w:val="nil"/>
                <w:between w:val="nil"/>
              </w:pBdr>
              <w:spacing w:line="259" w:lineRule="auto"/>
              <w:ind w:left="256" w:right="-14" w:hanging="27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identifica condițiile de producere a reflexiei totale; </w:t>
            </w:r>
          </w:p>
          <w:p w:rsidR="005028EB" w:rsidRPr="007B7585" w:rsidRDefault="006B062A">
            <w:pPr>
              <w:numPr>
                <w:ilvl w:val="1"/>
                <w:numId w:val="4"/>
              </w:numPr>
              <w:pBdr>
                <w:top w:val="nil"/>
                <w:left w:val="nil"/>
                <w:bottom w:val="nil"/>
                <w:right w:val="nil"/>
                <w:between w:val="nil"/>
              </w:pBdr>
              <w:spacing w:line="259" w:lineRule="auto"/>
              <w:ind w:left="256" w:right="-14" w:hanging="27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descrie procesul de generare reciprocă a câmpurilor electric și magnetic; </w:t>
            </w:r>
          </w:p>
          <w:p w:rsidR="005028EB" w:rsidRPr="007B7585" w:rsidRDefault="006B062A">
            <w:pPr>
              <w:numPr>
                <w:ilvl w:val="1"/>
                <w:numId w:val="4"/>
              </w:numPr>
              <w:pBdr>
                <w:top w:val="nil"/>
                <w:left w:val="nil"/>
                <w:bottom w:val="nil"/>
                <w:right w:val="nil"/>
                <w:between w:val="nil"/>
              </w:pBdr>
              <w:spacing w:line="259" w:lineRule="auto"/>
              <w:ind w:left="256" w:right="-14" w:hanging="27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recunoaște simbolurile mărimilor fizice măsurate și unitățile de măsură; </w:t>
            </w:r>
          </w:p>
          <w:p w:rsidR="005028EB" w:rsidRPr="007B7585" w:rsidRDefault="006B062A">
            <w:pPr>
              <w:numPr>
                <w:ilvl w:val="1"/>
                <w:numId w:val="4"/>
              </w:numPr>
              <w:pBdr>
                <w:top w:val="nil"/>
                <w:left w:val="nil"/>
                <w:bottom w:val="nil"/>
                <w:right w:val="nil"/>
                <w:between w:val="nil"/>
              </w:pBdr>
              <w:spacing w:line="259" w:lineRule="auto"/>
              <w:ind w:left="256" w:right="-14" w:hanging="27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caracteriza nuclee, utilizând proprietățile generale ale acestora, și diferite tipuri de radiații nucleare, în funcție de proprietățile acestora; </w:t>
            </w:r>
          </w:p>
          <w:p w:rsidR="005028EB" w:rsidRPr="007B7585" w:rsidRDefault="006B062A">
            <w:pPr>
              <w:numPr>
                <w:ilvl w:val="1"/>
                <w:numId w:val="4"/>
              </w:numPr>
              <w:pBdr>
                <w:top w:val="nil"/>
                <w:left w:val="nil"/>
                <w:bottom w:val="nil"/>
                <w:right w:val="nil"/>
                <w:between w:val="nil"/>
              </w:pBdr>
              <w:spacing w:line="259" w:lineRule="auto"/>
              <w:ind w:left="256" w:right="-14" w:hanging="27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descrie efectele interacțiunii radiațiilor nucleare cu substanța; </w:t>
            </w:r>
          </w:p>
          <w:p w:rsidR="005028EB" w:rsidRPr="007B7585" w:rsidRDefault="006B062A">
            <w:pPr>
              <w:numPr>
                <w:ilvl w:val="1"/>
                <w:numId w:val="4"/>
              </w:numPr>
              <w:pBdr>
                <w:top w:val="nil"/>
                <w:left w:val="nil"/>
                <w:bottom w:val="nil"/>
                <w:right w:val="nil"/>
                <w:between w:val="nil"/>
              </w:pBdr>
              <w:spacing w:line="259" w:lineRule="auto"/>
              <w:ind w:left="256" w:right="-14" w:hanging="27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identifica și selecta instrumentele de măs</w:t>
            </w:r>
            <w:r w:rsidRPr="007B7585">
              <w:rPr>
                <w:rFonts w:ascii="Times New Roman" w:eastAsia="Times New Roman" w:hAnsi="Times New Roman" w:cs="Times New Roman"/>
                <w:color w:val="000000"/>
                <w:sz w:val="24"/>
                <w:szCs w:val="24"/>
              </w:rPr>
              <w:t xml:space="preserve">urat; </w:t>
            </w:r>
          </w:p>
          <w:p w:rsidR="005028EB" w:rsidRPr="007B7585" w:rsidRDefault="006B062A">
            <w:pPr>
              <w:numPr>
                <w:ilvl w:val="1"/>
                <w:numId w:val="4"/>
              </w:numPr>
              <w:pBdr>
                <w:top w:val="nil"/>
                <w:left w:val="nil"/>
                <w:bottom w:val="nil"/>
                <w:right w:val="nil"/>
                <w:between w:val="nil"/>
              </w:pBdr>
              <w:spacing w:line="259" w:lineRule="auto"/>
              <w:ind w:left="256" w:right="-14" w:hanging="27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explica procesul de generare reciprocă a câmpurilor electric și magnetic; </w:t>
            </w:r>
          </w:p>
          <w:p w:rsidR="005028EB" w:rsidRPr="007B7585" w:rsidRDefault="006B062A">
            <w:pPr>
              <w:numPr>
                <w:ilvl w:val="1"/>
                <w:numId w:val="4"/>
              </w:numPr>
              <w:pBdr>
                <w:top w:val="nil"/>
                <w:left w:val="nil"/>
                <w:bottom w:val="nil"/>
                <w:right w:val="nil"/>
                <w:between w:val="nil"/>
              </w:pBdr>
              <w:spacing w:line="259" w:lineRule="auto"/>
              <w:ind w:left="256" w:right="-14" w:hanging="27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argumenta: rolul câmpului magnetic al Pământului în protejarea de radiații cosmice; importanța utilizării de către </w:t>
            </w:r>
            <w:r w:rsidRPr="007B7585">
              <w:rPr>
                <w:rFonts w:ascii="Times New Roman" w:eastAsia="Times New Roman" w:hAnsi="Times New Roman" w:cs="Times New Roman"/>
                <w:color w:val="000000"/>
                <w:sz w:val="24"/>
                <w:szCs w:val="24"/>
              </w:rPr>
              <w:lastRenderedPageBreak/>
              <w:t>pietoni a îmbrăcămintei cu elemente fluorescent-reflectoriz</w:t>
            </w:r>
            <w:r w:rsidRPr="007B7585">
              <w:rPr>
                <w:rFonts w:ascii="Times New Roman" w:eastAsia="Times New Roman" w:hAnsi="Times New Roman" w:cs="Times New Roman"/>
                <w:color w:val="000000"/>
                <w:sz w:val="24"/>
                <w:szCs w:val="24"/>
              </w:rPr>
              <w:t xml:space="preserve">ante; </w:t>
            </w:r>
          </w:p>
          <w:p w:rsidR="005028EB" w:rsidRPr="007B7585" w:rsidRDefault="006B062A">
            <w:pPr>
              <w:numPr>
                <w:ilvl w:val="1"/>
                <w:numId w:val="4"/>
              </w:numPr>
              <w:pBdr>
                <w:top w:val="nil"/>
                <w:left w:val="nil"/>
                <w:bottom w:val="nil"/>
                <w:right w:val="nil"/>
                <w:between w:val="nil"/>
              </w:pBdr>
              <w:spacing w:line="259" w:lineRule="auto"/>
              <w:ind w:left="256" w:right="-14" w:hanging="27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explica fenomenele: reflexie, refracție, reflexie totală și dispersie a luminii; </w:t>
            </w:r>
          </w:p>
          <w:p w:rsidR="005028EB" w:rsidRPr="007B7585" w:rsidRDefault="006B062A">
            <w:pPr>
              <w:numPr>
                <w:ilvl w:val="1"/>
                <w:numId w:val="4"/>
              </w:numPr>
              <w:pBdr>
                <w:top w:val="nil"/>
                <w:left w:val="nil"/>
                <w:bottom w:val="nil"/>
                <w:right w:val="nil"/>
                <w:between w:val="nil"/>
              </w:pBdr>
              <w:spacing w:line="259" w:lineRule="auto"/>
              <w:ind w:left="256" w:right="-14" w:hanging="27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comunica rezultatele măsurărilor efectuate; </w:t>
            </w:r>
          </w:p>
          <w:p w:rsidR="005028EB" w:rsidRPr="007B7585" w:rsidRDefault="006B062A">
            <w:pPr>
              <w:numPr>
                <w:ilvl w:val="1"/>
                <w:numId w:val="4"/>
              </w:numPr>
              <w:pBdr>
                <w:top w:val="nil"/>
                <w:left w:val="nil"/>
                <w:bottom w:val="nil"/>
                <w:right w:val="nil"/>
                <w:between w:val="nil"/>
              </w:pBdr>
              <w:spacing w:line="259" w:lineRule="auto"/>
              <w:ind w:left="256" w:right="-14" w:hanging="27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aplica: legile reflexiei, ale refracției, ale reflexiei totale, ale atracției universale; legea lui Coulomb, a conservării</w:t>
            </w:r>
            <w:r w:rsidRPr="007B7585">
              <w:rPr>
                <w:rFonts w:ascii="Times New Roman" w:eastAsia="Times New Roman" w:hAnsi="Times New Roman" w:cs="Times New Roman"/>
                <w:color w:val="000000"/>
                <w:sz w:val="24"/>
                <w:szCs w:val="24"/>
              </w:rPr>
              <w:t xml:space="preserve"> numărului de sarcină, a numărului de masă și a formulei forței electromagnetice, ce determină interacțiunea dintre conductoarele parcurse de curent electric, a formulei lentilei subțiri la rezolvarea problemelor/ situațiilor-problemă; </w:t>
            </w:r>
          </w:p>
          <w:p w:rsidR="005028EB" w:rsidRPr="007B7585" w:rsidRDefault="006B062A">
            <w:pPr>
              <w:numPr>
                <w:ilvl w:val="1"/>
                <w:numId w:val="4"/>
              </w:numPr>
              <w:pBdr>
                <w:top w:val="nil"/>
                <w:left w:val="nil"/>
                <w:bottom w:val="nil"/>
                <w:right w:val="nil"/>
                <w:between w:val="nil"/>
              </w:pBdr>
              <w:spacing w:line="259" w:lineRule="auto"/>
              <w:ind w:left="256" w:right="-14" w:hanging="27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identifica defectel</w:t>
            </w:r>
            <w:r w:rsidRPr="007B7585">
              <w:rPr>
                <w:rFonts w:ascii="Times New Roman" w:eastAsia="Times New Roman" w:hAnsi="Times New Roman" w:cs="Times New Roman"/>
                <w:color w:val="000000"/>
                <w:sz w:val="24"/>
                <w:szCs w:val="24"/>
              </w:rPr>
              <w:t xml:space="preserve">e de vedere și modalitățile de corectare a acestora; </w:t>
            </w:r>
          </w:p>
          <w:p w:rsidR="005028EB" w:rsidRPr="007B7585" w:rsidRDefault="006B062A">
            <w:pPr>
              <w:numPr>
                <w:ilvl w:val="1"/>
                <w:numId w:val="4"/>
              </w:numPr>
              <w:pBdr>
                <w:top w:val="nil"/>
                <w:left w:val="nil"/>
                <w:bottom w:val="nil"/>
                <w:right w:val="nil"/>
                <w:between w:val="nil"/>
              </w:pBdr>
              <w:spacing w:line="259" w:lineRule="auto"/>
              <w:ind w:left="256" w:right="-14" w:hanging="27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relata: pericolul pe care îl prezintă radiațiile nucleare și depozitarea deșeurilor; efectele acțiunii biologice a undelor electromagnetice; </w:t>
            </w:r>
          </w:p>
          <w:p w:rsidR="005028EB" w:rsidRPr="007B7585" w:rsidRDefault="006B062A">
            <w:pPr>
              <w:numPr>
                <w:ilvl w:val="1"/>
                <w:numId w:val="4"/>
              </w:numPr>
              <w:pBdr>
                <w:top w:val="nil"/>
                <w:left w:val="nil"/>
                <w:bottom w:val="nil"/>
                <w:right w:val="nil"/>
                <w:between w:val="nil"/>
              </w:pBdr>
              <w:spacing w:line="259" w:lineRule="auto"/>
              <w:ind w:left="256" w:right="-14" w:hanging="27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aprecia importanța progresului </w:t>
            </w:r>
            <w:proofErr w:type="spellStart"/>
            <w:r w:rsidRPr="007B7585">
              <w:rPr>
                <w:rFonts w:ascii="Times New Roman" w:eastAsia="Times New Roman" w:hAnsi="Times New Roman" w:cs="Times New Roman"/>
                <w:color w:val="000000"/>
                <w:sz w:val="24"/>
                <w:szCs w:val="24"/>
              </w:rPr>
              <w:t>tehnico</w:t>
            </w:r>
            <w:proofErr w:type="spellEnd"/>
            <w:r w:rsidRPr="007B7585">
              <w:rPr>
                <w:rFonts w:ascii="Times New Roman" w:eastAsia="Times New Roman" w:hAnsi="Times New Roman" w:cs="Times New Roman"/>
                <w:color w:val="000000"/>
                <w:sz w:val="24"/>
                <w:szCs w:val="24"/>
              </w:rPr>
              <w:t>-științific în dezvolt</w:t>
            </w:r>
            <w:r w:rsidRPr="007B7585">
              <w:rPr>
                <w:rFonts w:ascii="Times New Roman" w:eastAsia="Times New Roman" w:hAnsi="Times New Roman" w:cs="Times New Roman"/>
                <w:color w:val="000000"/>
                <w:sz w:val="24"/>
                <w:szCs w:val="24"/>
              </w:rPr>
              <w:t xml:space="preserve">area civilizației; </w:t>
            </w:r>
          </w:p>
          <w:p w:rsidR="005028EB" w:rsidRPr="007B7585" w:rsidRDefault="006B062A">
            <w:pPr>
              <w:numPr>
                <w:ilvl w:val="0"/>
                <w:numId w:val="4"/>
              </w:numPr>
              <w:pBdr>
                <w:top w:val="nil"/>
                <w:left w:val="nil"/>
                <w:bottom w:val="nil"/>
                <w:right w:val="nil"/>
                <w:between w:val="nil"/>
              </w:pBdr>
              <w:spacing w:after="160" w:line="259" w:lineRule="auto"/>
              <w:ind w:left="256" w:right="-14" w:hanging="270"/>
              <w:jc w:val="both"/>
              <w:rPr>
                <w:rFonts w:ascii="Times New Roman" w:hAnsi="Times New Roman" w:cs="Times New Roman"/>
                <w:b/>
                <w:color w:val="000000"/>
                <w:sz w:val="24"/>
                <w:szCs w:val="24"/>
              </w:rPr>
            </w:pPr>
            <w:r w:rsidRPr="007B7585">
              <w:rPr>
                <w:rFonts w:ascii="Times New Roman" w:eastAsia="Times New Roman" w:hAnsi="Times New Roman" w:cs="Times New Roman"/>
                <w:color w:val="000000"/>
                <w:sz w:val="24"/>
                <w:szCs w:val="24"/>
              </w:rPr>
              <w:t>propune un plan propriu de măsuri de formare a comportamentului de protecție la folosirea utilajelor care produc unde electromagnetice și la acțiunile radiațiilor nucleare.</w:t>
            </w:r>
          </w:p>
        </w:tc>
      </w:tr>
      <w:tr w:rsidR="005028EB" w:rsidRPr="007B7585" w:rsidTr="00651994">
        <w:trPr>
          <w:trHeight w:val="20"/>
        </w:trPr>
        <w:tc>
          <w:tcPr>
            <w:tcW w:w="3884"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hAnsi="Times New Roman" w:cs="Times New Roman"/>
                <w:b/>
                <w:color w:val="000000"/>
                <w:sz w:val="24"/>
                <w:szCs w:val="24"/>
              </w:rPr>
            </w:pPr>
          </w:p>
        </w:tc>
        <w:tc>
          <w:tcPr>
            <w:tcW w:w="7740" w:type="dxa"/>
            <w:shd w:val="clear" w:color="auto" w:fill="FFFFFF"/>
            <w:vAlign w:val="center"/>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1.6. Descrierea construcției și a principiului de funcționare a instrumentelor optice (lupa, aparatul fotografic, aparatul de proiecție, microscopul). </w:t>
            </w:r>
          </w:p>
        </w:tc>
        <w:tc>
          <w:tcPr>
            <w:tcW w:w="4050"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5028EB" w:rsidRPr="007B7585" w:rsidTr="00651994">
        <w:trPr>
          <w:trHeight w:val="20"/>
        </w:trPr>
        <w:tc>
          <w:tcPr>
            <w:tcW w:w="3884"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740" w:type="dxa"/>
            <w:shd w:val="clear" w:color="auto" w:fill="FFFFFF"/>
            <w:vAlign w:val="center"/>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1.7. Identificarea condițiilor de producere a reflexiei totale. </w:t>
            </w:r>
          </w:p>
        </w:tc>
        <w:tc>
          <w:tcPr>
            <w:tcW w:w="4050"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5028EB" w:rsidRPr="007B7585" w:rsidTr="00651994">
        <w:trPr>
          <w:trHeight w:val="20"/>
        </w:trPr>
        <w:tc>
          <w:tcPr>
            <w:tcW w:w="3884"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740" w:type="dxa"/>
            <w:shd w:val="clear" w:color="auto" w:fill="FFFFFF"/>
            <w:vAlign w:val="center"/>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2.1. Extrapolarea cunoștințelor despre forța de greutate, interacțiuni electromagnetice, inducția magnetică și forța electromagnetică la studiul câmpurilor fizice. </w:t>
            </w:r>
          </w:p>
        </w:tc>
        <w:tc>
          <w:tcPr>
            <w:tcW w:w="4050"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5028EB" w:rsidRPr="007B7585" w:rsidTr="00651994">
        <w:trPr>
          <w:trHeight w:val="20"/>
        </w:trPr>
        <w:tc>
          <w:tcPr>
            <w:tcW w:w="3884"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740" w:type="dxa"/>
            <w:shd w:val="clear" w:color="auto" w:fill="FFFFFF"/>
            <w:vAlign w:val="center"/>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2.4. Explicarea procesului de generare reciprocă a câmpurilor electric și magnetic. Justificarea existenței undelor electromagnetice prin detectarea undelor radio. </w:t>
            </w:r>
          </w:p>
        </w:tc>
        <w:tc>
          <w:tcPr>
            <w:tcW w:w="4050"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5028EB" w:rsidRPr="007B7585" w:rsidTr="00651994">
        <w:trPr>
          <w:trHeight w:val="20"/>
        </w:trPr>
        <w:tc>
          <w:tcPr>
            <w:tcW w:w="3884"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740" w:type="dxa"/>
            <w:shd w:val="clear" w:color="auto" w:fill="FFFFFF"/>
            <w:vAlign w:val="center"/>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2.5.Identificarea naturii comune a undelor radio și a undelor luminoase. </w:t>
            </w:r>
          </w:p>
        </w:tc>
        <w:tc>
          <w:tcPr>
            <w:tcW w:w="4050"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5028EB" w:rsidRPr="007B7585" w:rsidTr="00651994">
        <w:trPr>
          <w:trHeight w:val="20"/>
        </w:trPr>
        <w:tc>
          <w:tcPr>
            <w:tcW w:w="3884"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740" w:type="dxa"/>
            <w:shd w:val="clear" w:color="auto" w:fill="FFFFFF"/>
            <w:vAlign w:val="center"/>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3.1. Caracterizarea nucleelor, utilizând proprietățile generale ale acestora – dimensiune, masă, sarcină electrică, structură. </w:t>
            </w:r>
          </w:p>
        </w:tc>
        <w:tc>
          <w:tcPr>
            <w:tcW w:w="4050"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5028EB" w:rsidRPr="007B7585" w:rsidTr="00651994">
        <w:trPr>
          <w:trHeight w:val="20"/>
        </w:trPr>
        <w:tc>
          <w:tcPr>
            <w:tcW w:w="3884"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740" w:type="dxa"/>
            <w:shd w:val="clear" w:color="auto" w:fill="FFFFFF"/>
            <w:vAlign w:val="center"/>
          </w:tcPr>
          <w:p w:rsidR="005028EB" w:rsidRPr="007B7585" w:rsidRDefault="006B062A">
            <w:pPr>
              <w:pBdr>
                <w:top w:val="nil"/>
                <w:left w:val="nil"/>
                <w:bottom w:val="nil"/>
                <w:right w:val="nil"/>
                <w:between w:val="nil"/>
              </w:pBdr>
              <w:ind w:left="31" w:right="6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3.4. Descrierea efectelor interacțiunii radiațiilor nucleare cu substanța. </w:t>
            </w:r>
          </w:p>
        </w:tc>
        <w:tc>
          <w:tcPr>
            <w:tcW w:w="4050"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5028EB" w:rsidRPr="007B7585" w:rsidTr="00651994">
        <w:trPr>
          <w:trHeight w:val="20"/>
        </w:trPr>
        <w:tc>
          <w:tcPr>
            <w:tcW w:w="3884" w:type="dxa"/>
            <w:shd w:val="clear" w:color="auto" w:fill="FFFFFF"/>
            <w:vAlign w:val="center"/>
          </w:tcPr>
          <w:p w:rsidR="005028EB" w:rsidRPr="007B7585" w:rsidRDefault="006B062A">
            <w:pPr>
              <w:numPr>
                <w:ilvl w:val="0"/>
                <w:numId w:val="5"/>
              </w:numPr>
              <w:pBdr>
                <w:top w:val="nil"/>
                <w:left w:val="nil"/>
                <w:bottom w:val="nil"/>
                <w:right w:val="nil"/>
                <w:between w:val="nil"/>
              </w:pBdr>
              <w:spacing w:after="49"/>
              <w:ind w:left="317" w:right="176"/>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Investigarea fenomenelor fizice simple prin observare și experimentare, manifestând perseverență și precizie. </w:t>
            </w:r>
          </w:p>
        </w:tc>
        <w:tc>
          <w:tcPr>
            <w:tcW w:w="7740" w:type="dxa"/>
            <w:shd w:val="clear" w:color="auto" w:fill="FFFFFF"/>
            <w:vAlign w:val="center"/>
          </w:tcPr>
          <w:p w:rsidR="005028EB" w:rsidRPr="007B7585" w:rsidRDefault="006B062A">
            <w:pPr>
              <w:pBdr>
                <w:top w:val="nil"/>
                <w:left w:val="nil"/>
                <w:bottom w:val="nil"/>
                <w:right w:val="nil"/>
                <w:between w:val="nil"/>
              </w:pBdr>
              <w:ind w:left="31" w:right="6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1.2. Stabilirea experimentală a legilor reflexiei și ale refracției luminii.</w:t>
            </w:r>
          </w:p>
        </w:tc>
        <w:tc>
          <w:tcPr>
            <w:tcW w:w="4050"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5028EB" w:rsidRPr="007B7585" w:rsidTr="00651994">
        <w:trPr>
          <w:trHeight w:val="20"/>
        </w:trPr>
        <w:tc>
          <w:tcPr>
            <w:tcW w:w="3884" w:type="dxa"/>
            <w:vMerge w:val="restart"/>
            <w:shd w:val="clear" w:color="auto" w:fill="FFFFFF"/>
            <w:vAlign w:val="center"/>
          </w:tcPr>
          <w:p w:rsidR="005028EB" w:rsidRPr="007B7585" w:rsidRDefault="006B062A">
            <w:pPr>
              <w:numPr>
                <w:ilvl w:val="0"/>
                <w:numId w:val="5"/>
              </w:numPr>
              <w:pBdr>
                <w:top w:val="nil"/>
                <w:left w:val="nil"/>
                <w:bottom w:val="nil"/>
                <w:right w:val="nil"/>
                <w:between w:val="nil"/>
              </w:pBdr>
              <w:spacing w:after="49"/>
              <w:ind w:left="317" w:right="176"/>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Analiza și interpretarea datelor și informațiilor privind fenomenele fizice simple și aplicațiile tehnice ale acestora, manifestând gândire critică. </w:t>
            </w:r>
          </w:p>
          <w:p w:rsidR="005028EB" w:rsidRPr="007B7585" w:rsidRDefault="005028EB">
            <w:pPr>
              <w:ind w:right="176"/>
              <w:jc w:val="both"/>
              <w:rPr>
                <w:rFonts w:ascii="Times New Roman" w:eastAsia="Times New Roman" w:hAnsi="Times New Roman" w:cs="Times New Roman"/>
                <w:b/>
                <w:sz w:val="24"/>
                <w:szCs w:val="24"/>
              </w:rPr>
            </w:pPr>
          </w:p>
        </w:tc>
        <w:tc>
          <w:tcPr>
            <w:tcW w:w="7740" w:type="dxa"/>
            <w:shd w:val="clear" w:color="auto" w:fill="FFFFFF"/>
            <w:vAlign w:val="center"/>
          </w:tcPr>
          <w:p w:rsidR="005028EB" w:rsidRPr="007B7585" w:rsidRDefault="006B062A">
            <w:pPr>
              <w:pBdr>
                <w:top w:val="nil"/>
                <w:left w:val="nil"/>
                <w:bottom w:val="nil"/>
                <w:right w:val="nil"/>
                <w:between w:val="nil"/>
              </w:pBdr>
              <w:ind w:left="31" w:right="6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1.3. Construirea imaginilor în oglinzi și în lentile subțiri. </w:t>
            </w:r>
          </w:p>
        </w:tc>
        <w:tc>
          <w:tcPr>
            <w:tcW w:w="4050"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5028EB" w:rsidRPr="007B7585" w:rsidTr="00651994">
        <w:trPr>
          <w:trHeight w:val="20"/>
        </w:trPr>
        <w:tc>
          <w:tcPr>
            <w:tcW w:w="3884"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740" w:type="dxa"/>
            <w:shd w:val="clear" w:color="auto" w:fill="FFFFFF"/>
            <w:vAlign w:val="center"/>
          </w:tcPr>
          <w:p w:rsidR="005028EB" w:rsidRPr="007B7585" w:rsidRDefault="006B062A">
            <w:pPr>
              <w:pBdr>
                <w:top w:val="nil"/>
                <w:left w:val="nil"/>
                <w:bottom w:val="nil"/>
                <w:right w:val="nil"/>
                <w:between w:val="nil"/>
              </w:pBdr>
              <w:ind w:left="31" w:right="6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1.4. Identificarea defectelor de vedere și a modalităților de corectare a acestora. </w:t>
            </w:r>
          </w:p>
        </w:tc>
        <w:tc>
          <w:tcPr>
            <w:tcW w:w="4050"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5028EB" w:rsidRPr="007B7585" w:rsidTr="00651994">
        <w:trPr>
          <w:trHeight w:val="20"/>
        </w:trPr>
        <w:tc>
          <w:tcPr>
            <w:tcW w:w="3884"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740" w:type="dxa"/>
            <w:shd w:val="clear" w:color="auto" w:fill="FFFFFF"/>
            <w:vAlign w:val="center"/>
          </w:tcPr>
          <w:p w:rsidR="005028EB" w:rsidRPr="007B7585" w:rsidRDefault="006B062A">
            <w:pPr>
              <w:shd w:val="clear" w:color="auto" w:fill="FFFFFF"/>
              <w:ind w:left="31" w:right="60"/>
              <w:jc w:val="both"/>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 xml:space="preserve">2.3. Argumentarea rolului câmpului magnetic al Pământului în protejarea de radiații cosmice. </w:t>
            </w:r>
          </w:p>
        </w:tc>
        <w:tc>
          <w:tcPr>
            <w:tcW w:w="4050"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5028EB" w:rsidRPr="007B7585" w:rsidTr="00651994">
        <w:trPr>
          <w:trHeight w:val="20"/>
        </w:trPr>
        <w:tc>
          <w:tcPr>
            <w:tcW w:w="3884"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740" w:type="dxa"/>
            <w:shd w:val="clear" w:color="auto" w:fill="FFFFFF"/>
            <w:vAlign w:val="center"/>
          </w:tcPr>
          <w:p w:rsidR="005028EB" w:rsidRPr="007B7585" w:rsidRDefault="006B062A">
            <w:pPr>
              <w:pBdr>
                <w:top w:val="nil"/>
                <w:left w:val="nil"/>
                <w:bottom w:val="nil"/>
                <w:right w:val="nil"/>
                <w:between w:val="nil"/>
              </w:pBdr>
              <w:shd w:val="clear" w:color="auto" w:fill="FFFFFF"/>
              <w:spacing w:after="160" w:line="259" w:lineRule="auto"/>
              <w:ind w:left="31" w:right="60"/>
              <w:jc w:val="both"/>
              <w:rPr>
                <w:rFonts w:ascii="Times New Roman" w:eastAsia="Times New Roman" w:hAnsi="Times New Roman" w:cs="Times New Roman"/>
                <w:b/>
                <w:color w:val="000000"/>
                <w:sz w:val="24"/>
                <w:szCs w:val="24"/>
              </w:rPr>
            </w:pPr>
            <w:r w:rsidRPr="007B7585">
              <w:rPr>
                <w:rFonts w:ascii="Times New Roman" w:eastAsia="Times New Roman" w:hAnsi="Times New Roman" w:cs="Times New Roman"/>
                <w:color w:val="000000"/>
                <w:sz w:val="24"/>
                <w:szCs w:val="24"/>
              </w:rPr>
              <w:t>2.6.</w:t>
            </w:r>
            <w:r w:rsidRPr="007B7585">
              <w:rPr>
                <w:rFonts w:ascii="Times New Roman" w:eastAsia="Times New Roman" w:hAnsi="Times New Roman" w:cs="Times New Roman"/>
                <w:color w:val="000000"/>
                <w:sz w:val="24"/>
                <w:szCs w:val="24"/>
                <w:highlight w:val="white"/>
              </w:rPr>
              <w:t xml:space="preserve"> Constatarea acțiunii biologice a undelor electromagnetice și a necesității luării măsurilor de protecție.</w:t>
            </w:r>
          </w:p>
        </w:tc>
        <w:tc>
          <w:tcPr>
            <w:tcW w:w="4050"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r>
      <w:tr w:rsidR="005028EB" w:rsidRPr="007B7585" w:rsidTr="00651994">
        <w:trPr>
          <w:trHeight w:val="20"/>
        </w:trPr>
        <w:tc>
          <w:tcPr>
            <w:tcW w:w="3884"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7740" w:type="dxa"/>
            <w:shd w:val="clear" w:color="auto" w:fill="FFFFFF"/>
            <w:vAlign w:val="center"/>
          </w:tcPr>
          <w:p w:rsidR="005028EB" w:rsidRPr="007B7585" w:rsidRDefault="006B062A">
            <w:pPr>
              <w:pBdr>
                <w:top w:val="nil"/>
                <w:left w:val="nil"/>
                <w:bottom w:val="nil"/>
                <w:right w:val="nil"/>
                <w:between w:val="nil"/>
              </w:pBdr>
              <w:ind w:left="31" w:right="6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3.2. Constatarea stabilității diferitor nuclee în funcție de masa acestora. </w:t>
            </w:r>
          </w:p>
        </w:tc>
        <w:tc>
          <w:tcPr>
            <w:tcW w:w="4050"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5028EB" w:rsidRPr="007B7585" w:rsidTr="00651994">
        <w:trPr>
          <w:trHeight w:val="20"/>
        </w:trPr>
        <w:tc>
          <w:tcPr>
            <w:tcW w:w="3884"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740" w:type="dxa"/>
            <w:shd w:val="clear" w:color="auto" w:fill="FFFFFF"/>
            <w:vAlign w:val="center"/>
          </w:tcPr>
          <w:p w:rsidR="005028EB" w:rsidRPr="007B7585" w:rsidRDefault="006B062A">
            <w:pPr>
              <w:pBdr>
                <w:top w:val="nil"/>
                <w:left w:val="nil"/>
                <w:bottom w:val="nil"/>
                <w:right w:val="nil"/>
                <w:between w:val="nil"/>
              </w:pBdr>
              <w:ind w:left="31" w:right="6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3.3. Caracterizarea diferitor tipuri de radiații nucleare în funcție de proprietățile acestora – masă, sarcină electrică. </w:t>
            </w:r>
          </w:p>
        </w:tc>
        <w:tc>
          <w:tcPr>
            <w:tcW w:w="4050"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5028EB" w:rsidRPr="007B7585" w:rsidTr="00651994">
        <w:trPr>
          <w:trHeight w:val="20"/>
        </w:trPr>
        <w:tc>
          <w:tcPr>
            <w:tcW w:w="3884"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740" w:type="dxa"/>
            <w:shd w:val="clear" w:color="auto" w:fill="FFFFFF"/>
            <w:vAlign w:val="center"/>
          </w:tcPr>
          <w:p w:rsidR="005028EB" w:rsidRPr="007B7585" w:rsidRDefault="006B062A">
            <w:pPr>
              <w:pBdr>
                <w:top w:val="nil"/>
                <w:left w:val="nil"/>
                <w:bottom w:val="nil"/>
                <w:right w:val="nil"/>
                <w:between w:val="nil"/>
              </w:pBdr>
              <w:ind w:left="31" w:right="6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3.5. Aplicarea măsurilor de protecție a mediului și a propriei persoane de acțiunile radiațiilor nucleare. </w:t>
            </w:r>
          </w:p>
        </w:tc>
        <w:tc>
          <w:tcPr>
            <w:tcW w:w="4050"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5028EB" w:rsidRPr="007B7585" w:rsidTr="00651994">
        <w:trPr>
          <w:trHeight w:val="20"/>
        </w:trPr>
        <w:tc>
          <w:tcPr>
            <w:tcW w:w="3884"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740" w:type="dxa"/>
            <w:shd w:val="clear" w:color="auto" w:fill="FFFFFF"/>
            <w:vAlign w:val="center"/>
          </w:tcPr>
          <w:p w:rsidR="005028EB" w:rsidRPr="007B7585" w:rsidRDefault="006B062A">
            <w:pPr>
              <w:pBdr>
                <w:top w:val="nil"/>
                <w:left w:val="nil"/>
                <w:bottom w:val="nil"/>
                <w:right w:val="nil"/>
                <w:between w:val="nil"/>
              </w:pBdr>
              <w:ind w:left="31" w:right="6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3.7. Formarea atitudinii față de pericolul pe care îl prezintă radiațiile ionizante și depozitarea deșeurilor radioactive. </w:t>
            </w:r>
          </w:p>
        </w:tc>
        <w:tc>
          <w:tcPr>
            <w:tcW w:w="4050"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5028EB" w:rsidRPr="007B7585" w:rsidTr="00651994">
        <w:trPr>
          <w:trHeight w:val="20"/>
        </w:trPr>
        <w:tc>
          <w:tcPr>
            <w:tcW w:w="3884"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740" w:type="dxa"/>
            <w:shd w:val="clear" w:color="auto" w:fill="FFFFFF"/>
            <w:vAlign w:val="center"/>
          </w:tcPr>
          <w:p w:rsidR="005028EB" w:rsidRPr="007B7585" w:rsidRDefault="006B062A">
            <w:pPr>
              <w:ind w:left="31" w:right="60"/>
              <w:jc w:val="both"/>
              <w:rPr>
                <w:rFonts w:ascii="Times New Roman" w:eastAsia="Times New Roman" w:hAnsi="Times New Roman" w:cs="Times New Roman"/>
                <w:b/>
                <w:sz w:val="24"/>
                <w:szCs w:val="24"/>
              </w:rPr>
            </w:pPr>
            <w:r w:rsidRPr="007B7585">
              <w:rPr>
                <w:rFonts w:ascii="Times New Roman" w:eastAsia="Times New Roman" w:hAnsi="Times New Roman" w:cs="Times New Roman"/>
                <w:sz w:val="24"/>
                <w:szCs w:val="24"/>
              </w:rPr>
              <w:t xml:space="preserve">4.1 Aprecierea importanței programului </w:t>
            </w:r>
            <w:proofErr w:type="spellStart"/>
            <w:r w:rsidRPr="007B7585">
              <w:rPr>
                <w:rFonts w:ascii="Times New Roman" w:eastAsia="Times New Roman" w:hAnsi="Times New Roman" w:cs="Times New Roman"/>
                <w:sz w:val="24"/>
                <w:szCs w:val="24"/>
              </w:rPr>
              <w:t>tehnico</w:t>
            </w:r>
            <w:proofErr w:type="spellEnd"/>
            <w:r w:rsidRPr="007B7585">
              <w:rPr>
                <w:rFonts w:ascii="Times New Roman" w:eastAsia="Times New Roman" w:hAnsi="Times New Roman" w:cs="Times New Roman"/>
                <w:sz w:val="24"/>
                <w:szCs w:val="24"/>
              </w:rPr>
              <w:t>-științific în dezvoltarea civilizației.</w:t>
            </w:r>
          </w:p>
        </w:tc>
        <w:tc>
          <w:tcPr>
            <w:tcW w:w="4050"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5028EB" w:rsidRPr="007B7585" w:rsidTr="00651994">
        <w:trPr>
          <w:trHeight w:val="20"/>
        </w:trPr>
        <w:tc>
          <w:tcPr>
            <w:tcW w:w="3884" w:type="dxa"/>
            <w:vMerge w:val="restart"/>
            <w:shd w:val="clear" w:color="auto" w:fill="FFFFFF"/>
            <w:vAlign w:val="center"/>
          </w:tcPr>
          <w:p w:rsidR="005028EB" w:rsidRPr="007B7585" w:rsidRDefault="005028EB">
            <w:pPr>
              <w:pBdr>
                <w:top w:val="nil"/>
                <w:left w:val="nil"/>
                <w:bottom w:val="nil"/>
                <w:right w:val="nil"/>
                <w:between w:val="nil"/>
              </w:pBdr>
              <w:ind w:left="317" w:right="176"/>
              <w:jc w:val="both"/>
              <w:rPr>
                <w:rFonts w:ascii="Times New Roman" w:eastAsia="Times New Roman" w:hAnsi="Times New Roman" w:cs="Times New Roman"/>
                <w:color w:val="000000"/>
                <w:sz w:val="24"/>
                <w:szCs w:val="24"/>
              </w:rPr>
            </w:pPr>
          </w:p>
          <w:p w:rsidR="005028EB" w:rsidRPr="007B7585" w:rsidRDefault="006B062A">
            <w:pPr>
              <w:numPr>
                <w:ilvl w:val="0"/>
                <w:numId w:val="5"/>
              </w:numPr>
              <w:pBdr>
                <w:top w:val="nil"/>
                <w:left w:val="nil"/>
                <w:bottom w:val="nil"/>
                <w:right w:val="nil"/>
                <w:between w:val="nil"/>
              </w:pBdr>
              <w:ind w:left="317" w:right="176"/>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Gestionarea cunoștințelor și capacităților din domeniul fizicii prin rezolvarea de probleme și situații-problemă cotidiene, manifestând atenție și creativitate. </w:t>
            </w:r>
          </w:p>
          <w:p w:rsidR="005028EB" w:rsidRPr="007B7585" w:rsidRDefault="005028EB">
            <w:pPr>
              <w:ind w:right="176"/>
              <w:jc w:val="both"/>
              <w:rPr>
                <w:rFonts w:ascii="Times New Roman" w:eastAsia="Times New Roman" w:hAnsi="Times New Roman" w:cs="Times New Roman"/>
                <w:b/>
                <w:sz w:val="24"/>
                <w:szCs w:val="24"/>
              </w:rPr>
            </w:pPr>
          </w:p>
        </w:tc>
        <w:tc>
          <w:tcPr>
            <w:tcW w:w="7740" w:type="dxa"/>
            <w:shd w:val="clear" w:color="auto" w:fill="FFFFFF"/>
            <w:vAlign w:val="center"/>
          </w:tcPr>
          <w:p w:rsidR="005028EB" w:rsidRPr="007B7585" w:rsidRDefault="006B062A">
            <w:pPr>
              <w:pBdr>
                <w:top w:val="nil"/>
                <w:left w:val="nil"/>
                <w:bottom w:val="nil"/>
                <w:right w:val="nil"/>
                <w:between w:val="nil"/>
              </w:pBdr>
              <w:ind w:left="31" w:right="6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1.5. Aplicarea legilor reflexiei, ale refracției, ale reflexiei totale și a formulei lentilei</w:t>
            </w:r>
            <w:r w:rsidRPr="007B7585">
              <w:rPr>
                <w:rFonts w:ascii="Times New Roman" w:eastAsia="Times New Roman" w:hAnsi="Times New Roman" w:cs="Times New Roman"/>
                <w:color w:val="000000"/>
                <w:sz w:val="24"/>
                <w:szCs w:val="24"/>
              </w:rPr>
              <w:t xml:space="preserve"> subțiri la rezolvarea problemelor/ situațiilor-problemă. </w:t>
            </w:r>
          </w:p>
        </w:tc>
        <w:tc>
          <w:tcPr>
            <w:tcW w:w="4050"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5028EB" w:rsidRPr="007B7585" w:rsidTr="00651994">
        <w:trPr>
          <w:trHeight w:val="20"/>
        </w:trPr>
        <w:tc>
          <w:tcPr>
            <w:tcW w:w="3884"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740" w:type="dxa"/>
            <w:shd w:val="clear" w:color="auto" w:fill="FFFFFF"/>
            <w:vAlign w:val="center"/>
          </w:tcPr>
          <w:p w:rsidR="005028EB" w:rsidRPr="007B7585" w:rsidRDefault="006B062A">
            <w:pPr>
              <w:pBdr>
                <w:top w:val="nil"/>
                <w:left w:val="nil"/>
                <w:bottom w:val="nil"/>
                <w:right w:val="nil"/>
                <w:between w:val="nil"/>
              </w:pBdr>
              <w:ind w:left="31" w:right="6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1.8. Argumentarea importanței utilizării de către pietoni a îmbrăcămintei cu elemente fluorescent-reflectorizante.</w:t>
            </w:r>
          </w:p>
        </w:tc>
        <w:tc>
          <w:tcPr>
            <w:tcW w:w="4050"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5028EB" w:rsidRPr="007B7585" w:rsidTr="00651994">
        <w:trPr>
          <w:trHeight w:val="20"/>
        </w:trPr>
        <w:tc>
          <w:tcPr>
            <w:tcW w:w="3884"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740" w:type="dxa"/>
            <w:shd w:val="clear" w:color="auto" w:fill="FFFFFF"/>
            <w:vAlign w:val="center"/>
          </w:tcPr>
          <w:p w:rsidR="005028EB" w:rsidRPr="007B7585" w:rsidRDefault="006B062A">
            <w:pPr>
              <w:shd w:val="clear" w:color="auto" w:fill="FFFFFF"/>
              <w:ind w:left="31" w:right="60"/>
              <w:jc w:val="both"/>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 xml:space="preserve">2.2. Aplicarea legii atracției universale, a legii lui Coulomb și a formulei forței electromagnetice, ce determină interacțiunea dintre conductoarele parcurse de curent electric la rezolvarea problemelor/situațiilor-problemă în diferite contexte. </w:t>
            </w:r>
          </w:p>
        </w:tc>
        <w:tc>
          <w:tcPr>
            <w:tcW w:w="4050"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5028EB" w:rsidRPr="007B7585" w:rsidTr="00651994">
        <w:trPr>
          <w:trHeight w:val="20"/>
        </w:trPr>
        <w:tc>
          <w:tcPr>
            <w:tcW w:w="3884"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740" w:type="dxa"/>
            <w:shd w:val="clear" w:color="auto" w:fill="FFFFFF"/>
            <w:vAlign w:val="center"/>
          </w:tcPr>
          <w:p w:rsidR="005028EB" w:rsidRPr="007B7585" w:rsidRDefault="006B062A">
            <w:pPr>
              <w:pBdr>
                <w:top w:val="nil"/>
                <w:left w:val="nil"/>
                <w:bottom w:val="nil"/>
                <w:right w:val="nil"/>
                <w:between w:val="nil"/>
              </w:pBdr>
              <w:ind w:firstLine="31"/>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3.6. Estimarea posibilelor efecte ale accidentelor nucleare și ale utilizării armamentului nuclear. </w:t>
            </w:r>
          </w:p>
        </w:tc>
        <w:tc>
          <w:tcPr>
            <w:tcW w:w="4050"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5028EB" w:rsidRPr="007B7585" w:rsidTr="00651994">
        <w:trPr>
          <w:trHeight w:val="20"/>
        </w:trPr>
        <w:tc>
          <w:tcPr>
            <w:tcW w:w="3884"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740" w:type="dxa"/>
            <w:shd w:val="clear" w:color="auto" w:fill="FFFFFF"/>
            <w:vAlign w:val="center"/>
          </w:tcPr>
          <w:p w:rsidR="005028EB" w:rsidRPr="007B7585" w:rsidRDefault="006B062A">
            <w:pPr>
              <w:ind w:left="31" w:right="60"/>
              <w:jc w:val="both"/>
              <w:rPr>
                <w:rFonts w:ascii="Times New Roman" w:eastAsia="Times New Roman" w:hAnsi="Times New Roman" w:cs="Times New Roman"/>
                <w:b/>
                <w:sz w:val="24"/>
                <w:szCs w:val="24"/>
              </w:rPr>
            </w:pPr>
            <w:r w:rsidRPr="007B7585">
              <w:rPr>
                <w:rFonts w:ascii="Times New Roman" w:eastAsia="Times New Roman" w:hAnsi="Times New Roman" w:cs="Times New Roman"/>
                <w:sz w:val="24"/>
                <w:szCs w:val="24"/>
              </w:rPr>
              <w:t>3.8. Aplicarea conservării numărului de sarcină și a numărului de masa la rezolvarea problemelor.</w:t>
            </w:r>
          </w:p>
        </w:tc>
        <w:tc>
          <w:tcPr>
            <w:tcW w:w="4050"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r>
    </w:tbl>
    <w:p w:rsidR="005028EB" w:rsidRPr="007B7585" w:rsidRDefault="005028EB">
      <w:pPr>
        <w:jc w:val="center"/>
        <w:rPr>
          <w:rFonts w:ascii="Times New Roman" w:eastAsia="Times New Roman" w:hAnsi="Times New Roman" w:cs="Times New Roman"/>
          <w:b/>
          <w:sz w:val="24"/>
          <w:szCs w:val="24"/>
        </w:rPr>
      </w:pPr>
    </w:p>
    <w:p w:rsidR="005028EB" w:rsidRPr="007B7585" w:rsidRDefault="006B062A">
      <w:pPr>
        <w:ind w:firstLine="708"/>
        <w:jc w:val="both"/>
        <w:rPr>
          <w:rFonts w:ascii="Times New Roman" w:eastAsia="Times New Roman" w:hAnsi="Times New Roman" w:cs="Times New Roman"/>
          <w:sz w:val="24"/>
          <w:szCs w:val="24"/>
        </w:rPr>
      </w:pPr>
      <w:r w:rsidRPr="007B7585">
        <w:rPr>
          <w:rFonts w:ascii="Times New Roman" w:eastAsia="Times New Roman" w:hAnsi="Times New Roman" w:cs="Times New Roman"/>
          <w:b/>
          <w:sz w:val="24"/>
          <w:szCs w:val="24"/>
        </w:rPr>
        <w:lastRenderedPageBreak/>
        <w:t>Remarcă:</w:t>
      </w:r>
      <w:r w:rsidRPr="007B7585">
        <w:rPr>
          <w:rFonts w:ascii="Times New Roman" w:eastAsia="Times New Roman" w:hAnsi="Times New Roman" w:cs="Times New Roman"/>
          <w:sz w:val="24"/>
          <w:szCs w:val="24"/>
        </w:rPr>
        <w:t xml:space="preserve"> În vederea asigurării implementării graduale a curriculumului, ediția 2019, din perspectiva asigurării calității demersului didactic al procesului educațional la fizică, se recomandă implementarea activităților  STEM/STEAM/STREAM în procesul educațional l</w:t>
      </w:r>
      <w:r w:rsidRPr="007B7585">
        <w:rPr>
          <w:rFonts w:ascii="Times New Roman" w:eastAsia="Times New Roman" w:hAnsi="Times New Roman" w:cs="Times New Roman"/>
          <w:sz w:val="24"/>
          <w:szCs w:val="24"/>
        </w:rPr>
        <w:t>a fizică. Proiectele STEM/STEAM/STREAM sunt planificate și realizate în cadrul Comisiei metodice, în parteneriat cu cadrele didactice din aria curriculară Matematică și Științe. Se recomandă realizarea unui/ a două proiecte pe parcursul anului de studii, i</w:t>
      </w:r>
      <w:r w:rsidRPr="007B7585">
        <w:rPr>
          <w:rFonts w:ascii="Times New Roman" w:eastAsia="Times New Roman" w:hAnsi="Times New Roman" w:cs="Times New Roman"/>
          <w:sz w:val="24"/>
          <w:szCs w:val="24"/>
        </w:rPr>
        <w:t>ndiferent de disciplina Matematică, Fizică, Chimie, Biologie sau Informatică etc., care a inițiat proiectul respectiv. Se recomandă ca în cadrul Comisiei/ Comisiilor metodice să se planifice ce proiecte STEM/STEAM/STREAM comune vor fi organizate, în ce per</w:t>
      </w:r>
      <w:r w:rsidRPr="007B7585">
        <w:rPr>
          <w:rFonts w:ascii="Times New Roman" w:eastAsia="Times New Roman" w:hAnsi="Times New Roman" w:cs="Times New Roman"/>
          <w:sz w:val="24"/>
          <w:szCs w:val="24"/>
        </w:rPr>
        <w:t>ioadă și în ce clase pentru fiecare semestru al anului de învățământ. Cadrul didactic, de comun acord cu ceilalți profesori implicați în proces, va selecta proiectele respective din lista celor propuse în Curriculum sau va propune proiecte STEM/STEAM/STREA</w:t>
      </w:r>
      <w:r w:rsidRPr="007B7585">
        <w:rPr>
          <w:rFonts w:ascii="Times New Roman" w:eastAsia="Times New Roman" w:hAnsi="Times New Roman" w:cs="Times New Roman"/>
          <w:sz w:val="24"/>
          <w:szCs w:val="24"/>
        </w:rPr>
        <w:t>M de alternativă. Proiectele STEM/STEAM/STREAM pot fi realizate și în cadrul activităților extrașcolare! La prezentarea proiectului elaborat vor fi prezenți profesorii care predau disciplinele implicate, părinți, elevi din alte clase, specialiștii invitați</w:t>
      </w:r>
      <w:r w:rsidRPr="007B7585">
        <w:rPr>
          <w:rFonts w:ascii="Times New Roman" w:eastAsia="Times New Roman" w:hAnsi="Times New Roman" w:cs="Times New Roman"/>
          <w:sz w:val="24"/>
          <w:szCs w:val="24"/>
        </w:rPr>
        <w:t>, reprezentanții mass-media etc.</w:t>
      </w:r>
    </w:p>
    <w:p w:rsidR="005028EB" w:rsidRPr="007B7585" w:rsidRDefault="006B062A">
      <w:pPr>
        <w:ind w:firstLine="360"/>
        <w:jc w:val="both"/>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 xml:space="preserve"> Detalii referitoare la proiectele STEM, STEAM și STREAM pot fi găsite de către profesor/ profesoară în Ghidurile de implementare a Curriculumului, ediția 2019.</w:t>
      </w:r>
    </w:p>
    <w:p w:rsidR="00651994" w:rsidRDefault="00651994">
      <w:pPr>
        <w:spacing w:after="0"/>
        <w:jc w:val="center"/>
        <w:rPr>
          <w:rFonts w:ascii="Times New Roman" w:eastAsia="Times New Roman" w:hAnsi="Times New Roman" w:cs="Times New Roman"/>
          <w:b/>
          <w:sz w:val="24"/>
          <w:szCs w:val="24"/>
        </w:rPr>
      </w:pPr>
    </w:p>
    <w:p w:rsidR="00651994" w:rsidRDefault="00651994">
      <w:pPr>
        <w:spacing w:after="0"/>
        <w:jc w:val="center"/>
        <w:rPr>
          <w:rFonts w:ascii="Times New Roman" w:eastAsia="Times New Roman" w:hAnsi="Times New Roman" w:cs="Times New Roman"/>
          <w:b/>
          <w:sz w:val="24"/>
          <w:szCs w:val="24"/>
        </w:rPr>
      </w:pPr>
    </w:p>
    <w:p w:rsidR="00651994" w:rsidRDefault="00651994">
      <w:pPr>
        <w:spacing w:after="0"/>
        <w:jc w:val="center"/>
        <w:rPr>
          <w:rFonts w:ascii="Times New Roman" w:eastAsia="Times New Roman" w:hAnsi="Times New Roman" w:cs="Times New Roman"/>
          <w:b/>
          <w:sz w:val="24"/>
          <w:szCs w:val="24"/>
        </w:rPr>
      </w:pPr>
    </w:p>
    <w:p w:rsidR="00651994" w:rsidRDefault="00651994">
      <w:pPr>
        <w:spacing w:after="0"/>
        <w:jc w:val="center"/>
        <w:rPr>
          <w:rFonts w:ascii="Times New Roman" w:eastAsia="Times New Roman" w:hAnsi="Times New Roman" w:cs="Times New Roman"/>
          <w:b/>
          <w:sz w:val="24"/>
          <w:szCs w:val="24"/>
        </w:rPr>
      </w:pPr>
    </w:p>
    <w:p w:rsidR="00651994" w:rsidRDefault="00651994">
      <w:pPr>
        <w:spacing w:after="0"/>
        <w:jc w:val="center"/>
        <w:rPr>
          <w:rFonts w:ascii="Times New Roman" w:eastAsia="Times New Roman" w:hAnsi="Times New Roman" w:cs="Times New Roman"/>
          <w:b/>
          <w:sz w:val="24"/>
          <w:szCs w:val="24"/>
        </w:rPr>
      </w:pPr>
    </w:p>
    <w:p w:rsidR="00651994" w:rsidRDefault="00651994">
      <w:pPr>
        <w:spacing w:after="0"/>
        <w:jc w:val="center"/>
        <w:rPr>
          <w:rFonts w:ascii="Times New Roman" w:eastAsia="Times New Roman" w:hAnsi="Times New Roman" w:cs="Times New Roman"/>
          <w:b/>
          <w:sz w:val="24"/>
          <w:szCs w:val="24"/>
        </w:rPr>
      </w:pPr>
    </w:p>
    <w:p w:rsidR="00651994" w:rsidRDefault="00651994">
      <w:pPr>
        <w:spacing w:after="0"/>
        <w:jc w:val="center"/>
        <w:rPr>
          <w:rFonts w:ascii="Times New Roman" w:eastAsia="Times New Roman" w:hAnsi="Times New Roman" w:cs="Times New Roman"/>
          <w:b/>
          <w:sz w:val="24"/>
          <w:szCs w:val="24"/>
        </w:rPr>
      </w:pPr>
    </w:p>
    <w:p w:rsidR="00651994" w:rsidRDefault="00651994">
      <w:pPr>
        <w:spacing w:after="0"/>
        <w:jc w:val="center"/>
        <w:rPr>
          <w:rFonts w:ascii="Times New Roman" w:eastAsia="Times New Roman" w:hAnsi="Times New Roman" w:cs="Times New Roman"/>
          <w:b/>
          <w:sz w:val="24"/>
          <w:szCs w:val="24"/>
        </w:rPr>
      </w:pPr>
    </w:p>
    <w:p w:rsidR="00651994" w:rsidRDefault="00651994">
      <w:pPr>
        <w:spacing w:after="0"/>
        <w:jc w:val="center"/>
        <w:rPr>
          <w:rFonts w:ascii="Times New Roman" w:eastAsia="Times New Roman" w:hAnsi="Times New Roman" w:cs="Times New Roman"/>
          <w:b/>
          <w:sz w:val="24"/>
          <w:szCs w:val="24"/>
        </w:rPr>
      </w:pPr>
    </w:p>
    <w:p w:rsidR="00651994" w:rsidRDefault="00651994">
      <w:pPr>
        <w:spacing w:after="0"/>
        <w:jc w:val="center"/>
        <w:rPr>
          <w:rFonts w:ascii="Times New Roman" w:eastAsia="Times New Roman" w:hAnsi="Times New Roman" w:cs="Times New Roman"/>
          <w:b/>
          <w:sz w:val="24"/>
          <w:szCs w:val="24"/>
        </w:rPr>
      </w:pPr>
    </w:p>
    <w:p w:rsidR="00651994" w:rsidRDefault="00651994">
      <w:pPr>
        <w:spacing w:after="0"/>
        <w:jc w:val="center"/>
        <w:rPr>
          <w:rFonts w:ascii="Times New Roman" w:eastAsia="Times New Roman" w:hAnsi="Times New Roman" w:cs="Times New Roman"/>
          <w:b/>
          <w:sz w:val="24"/>
          <w:szCs w:val="24"/>
        </w:rPr>
      </w:pPr>
    </w:p>
    <w:p w:rsidR="00651994" w:rsidRDefault="00651994">
      <w:pPr>
        <w:spacing w:after="0"/>
        <w:jc w:val="center"/>
        <w:rPr>
          <w:rFonts w:ascii="Times New Roman" w:eastAsia="Times New Roman" w:hAnsi="Times New Roman" w:cs="Times New Roman"/>
          <w:b/>
          <w:sz w:val="24"/>
          <w:szCs w:val="24"/>
        </w:rPr>
      </w:pPr>
    </w:p>
    <w:p w:rsidR="00651994" w:rsidRDefault="00651994">
      <w:pPr>
        <w:spacing w:after="0"/>
        <w:jc w:val="center"/>
        <w:rPr>
          <w:rFonts w:ascii="Times New Roman" w:eastAsia="Times New Roman" w:hAnsi="Times New Roman" w:cs="Times New Roman"/>
          <w:b/>
          <w:sz w:val="24"/>
          <w:szCs w:val="24"/>
        </w:rPr>
      </w:pPr>
    </w:p>
    <w:p w:rsidR="00651994" w:rsidRDefault="00651994">
      <w:pPr>
        <w:spacing w:after="0"/>
        <w:jc w:val="center"/>
        <w:rPr>
          <w:rFonts w:ascii="Times New Roman" w:eastAsia="Times New Roman" w:hAnsi="Times New Roman" w:cs="Times New Roman"/>
          <w:b/>
          <w:sz w:val="24"/>
          <w:szCs w:val="24"/>
        </w:rPr>
      </w:pPr>
    </w:p>
    <w:p w:rsidR="00651994" w:rsidRDefault="00651994">
      <w:pPr>
        <w:spacing w:after="0"/>
        <w:jc w:val="center"/>
        <w:rPr>
          <w:rFonts w:ascii="Times New Roman" w:eastAsia="Times New Roman" w:hAnsi="Times New Roman" w:cs="Times New Roman"/>
          <w:b/>
          <w:sz w:val="24"/>
          <w:szCs w:val="24"/>
        </w:rPr>
      </w:pPr>
    </w:p>
    <w:p w:rsidR="00651994" w:rsidRDefault="00651994">
      <w:pPr>
        <w:spacing w:after="0"/>
        <w:jc w:val="center"/>
        <w:rPr>
          <w:rFonts w:ascii="Times New Roman" w:eastAsia="Times New Roman" w:hAnsi="Times New Roman" w:cs="Times New Roman"/>
          <w:b/>
          <w:sz w:val="24"/>
          <w:szCs w:val="24"/>
        </w:rPr>
      </w:pPr>
    </w:p>
    <w:p w:rsidR="00651994" w:rsidRDefault="00651994">
      <w:pPr>
        <w:spacing w:after="0"/>
        <w:jc w:val="center"/>
        <w:rPr>
          <w:rFonts w:ascii="Times New Roman" w:eastAsia="Times New Roman" w:hAnsi="Times New Roman" w:cs="Times New Roman"/>
          <w:b/>
          <w:sz w:val="24"/>
          <w:szCs w:val="24"/>
        </w:rPr>
      </w:pPr>
    </w:p>
    <w:p w:rsidR="00651994" w:rsidRDefault="00651994">
      <w:pPr>
        <w:spacing w:after="0"/>
        <w:jc w:val="center"/>
        <w:rPr>
          <w:rFonts w:ascii="Times New Roman" w:eastAsia="Times New Roman" w:hAnsi="Times New Roman" w:cs="Times New Roman"/>
          <w:b/>
          <w:sz w:val="24"/>
          <w:szCs w:val="24"/>
        </w:rPr>
      </w:pPr>
    </w:p>
    <w:p w:rsidR="00651994" w:rsidRDefault="00651994">
      <w:pPr>
        <w:spacing w:after="0"/>
        <w:jc w:val="center"/>
        <w:rPr>
          <w:rFonts w:ascii="Times New Roman" w:eastAsia="Times New Roman" w:hAnsi="Times New Roman" w:cs="Times New Roman"/>
          <w:b/>
          <w:sz w:val="24"/>
          <w:szCs w:val="24"/>
        </w:rPr>
      </w:pPr>
    </w:p>
    <w:p w:rsidR="00651994" w:rsidRDefault="00651994">
      <w:pPr>
        <w:spacing w:after="0"/>
        <w:jc w:val="center"/>
        <w:rPr>
          <w:rFonts w:ascii="Times New Roman" w:eastAsia="Times New Roman" w:hAnsi="Times New Roman" w:cs="Times New Roman"/>
          <w:b/>
          <w:sz w:val="24"/>
          <w:szCs w:val="24"/>
        </w:rPr>
      </w:pPr>
    </w:p>
    <w:p w:rsidR="00651994" w:rsidRDefault="00651994">
      <w:pPr>
        <w:spacing w:after="0"/>
        <w:jc w:val="center"/>
        <w:rPr>
          <w:rFonts w:ascii="Times New Roman" w:eastAsia="Times New Roman" w:hAnsi="Times New Roman" w:cs="Times New Roman"/>
          <w:b/>
          <w:sz w:val="24"/>
          <w:szCs w:val="24"/>
        </w:rPr>
      </w:pPr>
    </w:p>
    <w:p w:rsidR="00651994" w:rsidRDefault="00651994">
      <w:pPr>
        <w:spacing w:after="0"/>
        <w:jc w:val="center"/>
        <w:rPr>
          <w:rFonts w:ascii="Times New Roman" w:eastAsia="Times New Roman" w:hAnsi="Times New Roman" w:cs="Times New Roman"/>
          <w:b/>
          <w:sz w:val="24"/>
          <w:szCs w:val="24"/>
        </w:rPr>
      </w:pPr>
    </w:p>
    <w:p w:rsidR="005028EB" w:rsidRPr="007B7585" w:rsidRDefault="006B062A">
      <w:pPr>
        <w:spacing w:after="0"/>
        <w:jc w:val="center"/>
        <w:rPr>
          <w:rFonts w:ascii="Times New Roman" w:eastAsia="Times New Roman" w:hAnsi="Times New Roman" w:cs="Times New Roman"/>
          <w:b/>
          <w:sz w:val="24"/>
          <w:szCs w:val="24"/>
        </w:rPr>
      </w:pPr>
      <w:r w:rsidRPr="007B7585">
        <w:rPr>
          <w:rFonts w:ascii="Times New Roman" w:eastAsia="Times New Roman" w:hAnsi="Times New Roman" w:cs="Times New Roman"/>
          <w:b/>
          <w:sz w:val="24"/>
          <w:szCs w:val="24"/>
        </w:rPr>
        <w:lastRenderedPageBreak/>
        <w:t>PROIECTAREA DIDACTICĂ A UNITĂȚILOR DE CONȚINUT</w:t>
      </w:r>
    </w:p>
    <w:p w:rsidR="005028EB" w:rsidRPr="007B7585" w:rsidRDefault="005028EB">
      <w:pPr>
        <w:spacing w:after="0"/>
        <w:jc w:val="center"/>
        <w:rPr>
          <w:rFonts w:ascii="Times New Roman" w:eastAsia="Times New Roman" w:hAnsi="Times New Roman" w:cs="Times New Roman"/>
          <w:sz w:val="24"/>
          <w:szCs w:val="24"/>
        </w:rPr>
      </w:pPr>
    </w:p>
    <w:tbl>
      <w:tblPr>
        <w:tblStyle w:val="a2"/>
        <w:tblW w:w="15399"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4"/>
        <w:gridCol w:w="3776"/>
        <w:gridCol w:w="851"/>
        <w:gridCol w:w="5103"/>
        <w:gridCol w:w="850"/>
        <w:gridCol w:w="936"/>
        <w:gridCol w:w="1899"/>
      </w:tblGrid>
      <w:tr w:rsidR="005028EB" w:rsidRPr="007B7585" w:rsidTr="00651994">
        <w:trPr>
          <w:trHeight w:val="20"/>
          <w:tblHeader/>
        </w:trPr>
        <w:tc>
          <w:tcPr>
            <w:tcW w:w="1984" w:type="dxa"/>
            <w:shd w:val="clear" w:color="auto" w:fill="B4C6E7"/>
            <w:vAlign w:val="center"/>
          </w:tcPr>
          <w:p w:rsidR="005028EB" w:rsidRPr="007B7585" w:rsidRDefault="006B062A" w:rsidP="00651994">
            <w:pPr>
              <w:ind w:right="55"/>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sz w:val="24"/>
                <w:szCs w:val="24"/>
              </w:rPr>
              <w:t>Indicatorii competențelor specifice</w:t>
            </w:r>
          </w:p>
        </w:tc>
        <w:tc>
          <w:tcPr>
            <w:tcW w:w="3776" w:type="dxa"/>
            <w:shd w:val="clear" w:color="auto" w:fill="B4C6E7"/>
            <w:vAlign w:val="center"/>
          </w:tcPr>
          <w:p w:rsidR="005028EB" w:rsidRPr="007B7585" w:rsidRDefault="006B062A" w:rsidP="00651994">
            <w:pPr>
              <w:ind w:right="55"/>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sz w:val="24"/>
                <w:szCs w:val="24"/>
              </w:rPr>
              <w:t>Unitățile de competențe conform curriculumului</w:t>
            </w:r>
          </w:p>
        </w:tc>
        <w:tc>
          <w:tcPr>
            <w:tcW w:w="851" w:type="dxa"/>
            <w:shd w:val="clear" w:color="auto" w:fill="B4C6E7"/>
            <w:vAlign w:val="center"/>
          </w:tcPr>
          <w:p w:rsidR="005028EB" w:rsidRPr="007B7585" w:rsidRDefault="006B062A" w:rsidP="00651994">
            <w:pPr>
              <w:ind w:right="55"/>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Nr.</w:t>
            </w:r>
          </w:p>
          <w:p w:rsidR="005028EB" w:rsidRPr="007B7585" w:rsidRDefault="006B062A" w:rsidP="00651994">
            <w:pPr>
              <w:ind w:right="55"/>
              <w:jc w:val="center"/>
              <w:rPr>
                <w:rFonts w:ascii="Times New Roman" w:eastAsia="Times New Roman" w:hAnsi="Times New Roman" w:cs="Times New Roman"/>
                <w:b/>
                <w:color w:val="000000"/>
                <w:sz w:val="24"/>
                <w:szCs w:val="24"/>
              </w:rPr>
            </w:pPr>
            <w:proofErr w:type="spellStart"/>
            <w:r w:rsidRPr="007B7585">
              <w:rPr>
                <w:rFonts w:ascii="Times New Roman" w:eastAsia="Times New Roman" w:hAnsi="Times New Roman" w:cs="Times New Roman"/>
                <w:b/>
                <w:color w:val="000000"/>
                <w:sz w:val="24"/>
                <w:szCs w:val="24"/>
              </w:rPr>
              <w:t>crt</w:t>
            </w:r>
            <w:proofErr w:type="spellEnd"/>
          </w:p>
        </w:tc>
        <w:tc>
          <w:tcPr>
            <w:tcW w:w="5103" w:type="dxa"/>
            <w:shd w:val="clear" w:color="auto" w:fill="B4C6E7"/>
            <w:vAlign w:val="center"/>
          </w:tcPr>
          <w:p w:rsidR="005028EB" w:rsidRPr="007B7585" w:rsidRDefault="006B062A" w:rsidP="00651994">
            <w:pPr>
              <w:ind w:right="55"/>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Conținuturi</w:t>
            </w:r>
          </w:p>
        </w:tc>
        <w:tc>
          <w:tcPr>
            <w:tcW w:w="850" w:type="dxa"/>
            <w:shd w:val="clear" w:color="auto" w:fill="B4C6E7"/>
            <w:vAlign w:val="center"/>
          </w:tcPr>
          <w:p w:rsidR="005028EB" w:rsidRPr="007B7585" w:rsidRDefault="006B062A" w:rsidP="00651994">
            <w:pPr>
              <w:ind w:right="55"/>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Nr. ore</w:t>
            </w:r>
          </w:p>
        </w:tc>
        <w:tc>
          <w:tcPr>
            <w:tcW w:w="936" w:type="dxa"/>
            <w:shd w:val="clear" w:color="auto" w:fill="B4C6E7"/>
            <w:vAlign w:val="center"/>
          </w:tcPr>
          <w:p w:rsidR="005028EB" w:rsidRPr="007B7585" w:rsidRDefault="006B062A" w:rsidP="00651994">
            <w:pPr>
              <w:ind w:right="55"/>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Data</w:t>
            </w:r>
          </w:p>
        </w:tc>
        <w:tc>
          <w:tcPr>
            <w:tcW w:w="1899" w:type="dxa"/>
            <w:shd w:val="clear" w:color="auto" w:fill="B4C6E7"/>
            <w:vAlign w:val="center"/>
          </w:tcPr>
          <w:p w:rsidR="005028EB" w:rsidRPr="007B7585" w:rsidRDefault="006B062A" w:rsidP="00651994">
            <w:pPr>
              <w:ind w:right="55"/>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Observații</w:t>
            </w:r>
          </w:p>
        </w:tc>
      </w:tr>
      <w:tr w:rsidR="005028EB" w:rsidRPr="007B7585" w:rsidTr="00651994">
        <w:trPr>
          <w:trHeight w:val="20"/>
        </w:trPr>
        <w:tc>
          <w:tcPr>
            <w:tcW w:w="1984" w:type="dxa"/>
            <w:shd w:val="clear" w:color="auto" w:fill="DEEBF6"/>
          </w:tcPr>
          <w:p w:rsidR="005028EB" w:rsidRPr="007B7585" w:rsidRDefault="005028EB">
            <w:pPr>
              <w:ind w:right="55"/>
              <w:jc w:val="center"/>
              <w:rPr>
                <w:rFonts w:ascii="Times New Roman" w:eastAsia="Times New Roman" w:hAnsi="Times New Roman" w:cs="Times New Roman"/>
                <w:b/>
                <w:color w:val="000000"/>
                <w:sz w:val="24"/>
                <w:szCs w:val="24"/>
              </w:rPr>
            </w:pPr>
          </w:p>
        </w:tc>
        <w:tc>
          <w:tcPr>
            <w:tcW w:w="3776" w:type="dxa"/>
            <w:shd w:val="clear" w:color="auto" w:fill="DEEBF6"/>
            <w:vAlign w:val="center"/>
          </w:tcPr>
          <w:p w:rsidR="005028EB" w:rsidRPr="007B7585" w:rsidRDefault="005028EB">
            <w:pPr>
              <w:ind w:right="55"/>
              <w:jc w:val="center"/>
              <w:rPr>
                <w:rFonts w:ascii="Times New Roman" w:eastAsia="Times New Roman" w:hAnsi="Times New Roman" w:cs="Times New Roman"/>
                <w:b/>
                <w:color w:val="000000"/>
                <w:sz w:val="24"/>
                <w:szCs w:val="24"/>
              </w:rPr>
            </w:pPr>
          </w:p>
        </w:tc>
        <w:tc>
          <w:tcPr>
            <w:tcW w:w="851" w:type="dxa"/>
            <w:shd w:val="clear" w:color="auto" w:fill="DEEBF6"/>
          </w:tcPr>
          <w:p w:rsidR="005028EB" w:rsidRPr="007B7585" w:rsidRDefault="005028EB">
            <w:pPr>
              <w:jc w:val="both"/>
              <w:rPr>
                <w:rFonts w:ascii="Times New Roman" w:eastAsia="Times New Roman" w:hAnsi="Times New Roman" w:cs="Times New Roman"/>
                <w:sz w:val="24"/>
                <w:szCs w:val="24"/>
              </w:rPr>
            </w:pPr>
          </w:p>
        </w:tc>
        <w:tc>
          <w:tcPr>
            <w:tcW w:w="5103" w:type="dxa"/>
            <w:shd w:val="clear" w:color="auto" w:fill="DEEBF6"/>
            <w:vAlign w:val="center"/>
          </w:tcPr>
          <w:p w:rsidR="005028EB" w:rsidRPr="007B7585" w:rsidRDefault="006B062A">
            <w:pPr>
              <w:jc w:val="both"/>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Repartizarea generală a orelor:</w:t>
            </w:r>
          </w:p>
          <w:p w:rsidR="005028EB" w:rsidRPr="007B7585" w:rsidRDefault="006B062A">
            <w:pPr>
              <w:jc w:val="both"/>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 xml:space="preserve">Recapitulare </w:t>
            </w:r>
          </w:p>
          <w:p w:rsidR="005028EB" w:rsidRPr="007B7585" w:rsidRDefault="006B062A">
            <w:pPr>
              <w:jc w:val="both"/>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Predare-învățare</w:t>
            </w:r>
          </w:p>
          <w:p w:rsidR="005028EB" w:rsidRPr="007B7585" w:rsidRDefault="006B062A">
            <w:pPr>
              <w:jc w:val="both"/>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Evaluare</w:t>
            </w:r>
          </w:p>
          <w:p w:rsidR="005028EB" w:rsidRPr="007B7585" w:rsidRDefault="006B062A">
            <w:pPr>
              <w:jc w:val="both"/>
              <w:rPr>
                <w:rFonts w:ascii="Times New Roman" w:eastAsia="Times New Roman" w:hAnsi="Times New Roman" w:cs="Times New Roman"/>
                <w:sz w:val="24"/>
                <w:szCs w:val="24"/>
              </w:rPr>
            </w:pPr>
            <w:r w:rsidRPr="007B7585">
              <w:rPr>
                <w:rFonts w:ascii="Times New Roman" w:eastAsia="Times New Roman" w:hAnsi="Times New Roman" w:cs="Times New Roman"/>
                <w:color w:val="000000"/>
                <w:sz w:val="24"/>
                <w:szCs w:val="24"/>
              </w:rPr>
              <w:t>Lucrări de laborator</w:t>
            </w:r>
          </w:p>
          <w:p w:rsidR="005028EB" w:rsidRPr="007B7585" w:rsidRDefault="006B062A">
            <w:pPr>
              <w:ind w:right="55"/>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sz w:val="24"/>
                <w:szCs w:val="24"/>
              </w:rPr>
              <w:t>Total:</w:t>
            </w:r>
          </w:p>
        </w:tc>
        <w:tc>
          <w:tcPr>
            <w:tcW w:w="850" w:type="dxa"/>
            <w:shd w:val="clear" w:color="auto" w:fill="DEEBF6"/>
            <w:vAlign w:val="center"/>
          </w:tcPr>
          <w:p w:rsidR="005028EB" w:rsidRPr="007B7585" w:rsidRDefault="005028EB">
            <w:pPr>
              <w:ind w:right="55"/>
              <w:jc w:val="center"/>
              <w:rPr>
                <w:rFonts w:ascii="Times New Roman" w:eastAsia="Times New Roman" w:hAnsi="Times New Roman" w:cs="Times New Roman"/>
                <w:b/>
                <w:color w:val="000000"/>
                <w:sz w:val="24"/>
                <w:szCs w:val="24"/>
              </w:rPr>
            </w:pPr>
          </w:p>
          <w:p w:rsidR="005028EB" w:rsidRPr="007B7585" w:rsidRDefault="006B062A">
            <w:pPr>
              <w:ind w:right="55"/>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13</w:t>
            </w:r>
          </w:p>
          <w:p w:rsidR="005028EB" w:rsidRPr="007B7585" w:rsidRDefault="006B062A">
            <w:pPr>
              <w:ind w:right="55"/>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46</w:t>
            </w:r>
          </w:p>
          <w:p w:rsidR="005028EB" w:rsidRPr="007B7585" w:rsidRDefault="006B062A">
            <w:pPr>
              <w:ind w:right="55"/>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5</w:t>
            </w:r>
          </w:p>
          <w:p w:rsidR="005028EB" w:rsidRPr="007B7585" w:rsidRDefault="006B062A">
            <w:pPr>
              <w:ind w:right="55"/>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2</w:t>
            </w:r>
          </w:p>
          <w:p w:rsidR="005028EB" w:rsidRPr="007B7585" w:rsidRDefault="006B062A">
            <w:pPr>
              <w:ind w:right="55"/>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66</w:t>
            </w:r>
          </w:p>
        </w:tc>
        <w:tc>
          <w:tcPr>
            <w:tcW w:w="936" w:type="dxa"/>
            <w:shd w:val="clear" w:color="auto" w:fill="DEEBF6"/>
            <w:vAlign w:val="center"/>
          </w:tcPr>
          <w:p w:rsidR="005028EB" w:rsidRPr="007B7585" w:rsidRDefault="005028EB">
            <w:pPr>
              <w:ind w:right="55"/>
              <w:jc w:val="center"/>
              <w:rPr>
                <w:rFonts w:ascii="Times New Roman" w:eastAsia="Times New Roman" w:hAnsi="Times New Roman" w:cs="Times New Roman"/>
                <w:b/>
                <w:color w:val="000000"/>
                <w:sz w:val="24"/>
                <w:szCs w:val="24"/>
              </w:rPr>
            </w:pPr>
          </w:p>
        </w:tc>
        <w:tc>
          <w:tcPr>
            <w:tcW w:w="1899" w:type="dxa"/>
            <w:shd w:val="clear" w:color="auto" w:fill="DEEBF6"/>
            <w:vAlign w:val="center"/>
          </w:tcPr>
          <w:p w:rsidR="005028EB" w:rsidRPr="007B7585" w:rsidRDefault="005028EB">
            <w:pPr>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shd w:val="clear" w:color="auto" w:fill="B4C6E7"/>
          </w:tcPr>
          <w:p w:rsidR="005028EB" w:rsidRPr="007B7585" w:rsidRDefault="005028EB">
            <w:pPr>
              <w:ind w:right="55"/>
              <w:jc w:val="center"/>
              <w:rPr>
                <w:rFonts w:ascii="Times New Roman" w:eastAsia="Times New Roman" w:hAnsi="Times New Roman" w:cs="Times New Roman"/>
                <w:b/>
                <w:color w:val="000000"/>
                <w:sz w:val="24"/>
                <w:szCs w:val="24"/>
              </w:rPr>
            </w:pPr>
          </w:p>
        </w:tc>
        <w:tc>
          <w:tcPr>
            <w:tcW w:w="3776" w:type="dxa"/>
            <w:shd w:val="clear" w:color="auto" w:fill="B4C6E7"/>
            <w:vAlign w:val="center"/>
          </w:tcPr>
          <w:p w:rsidR="005028EB" w:rsidRPr="007B7585" w:rsidRDefault="005028EB">
            <w:pPr>
              <w:ind w:right="55"/>
              <w:jc w:val="center"/>
              <w:rPr>
                <w:rFonts w:ascii="Times New Roman" w:eastAsia="Times New Roman" w:hAnsi="Times New Roman" w:cs="Times New Roman"/>
                <w:b/>
                <w:color w:val="000000"/>
                <w:sz w:val="24"/>
                <w:szCs w:val="24"/>
              </w:rPr>
            </w:pPr>
          </w:p>
        </w:tc>
        <w:tc>
          <w:tcPr>
            <w:tcW w:w="851" w:type="dxa"/>
            <w:shd w:val="clear" w:color="auto" w:fill="B4C6E7"/>
            <w:vAlign w:val="center"/>
          </w:tcPr>
          <w:p w:rsidR="005028EB" w:rsidRPr="007B7585" w:rsidRDefault="006B062A">
            <w:pPr>
              <w:ind w:right="55"/>
              <w:jc w:val="center"/>
              <w:rPr>
                <w:rFonts w:ascii="Times New Roman" w:eastAsia="Times New Roman" w:hAnsi="Times New Roman" w:cs="Times New Roman"/>
                <w:b/>
                <w:sz w:val="24"/>
                <w:szCs w:val="24"/>
              </w:rPr>
            </w:pPr>
            <w:r w:rsidRPr="007B7585">
              <w:rPr>
                <w:rFonts w:ascii="Times New Roman" w:eastAsia="Times New Roman" w:hAnsi="Times New Roman" w:cs="Times New Roman"/>
                <w:b/>
                <w:sz w:val="24"/>
                <w:szCs w:val="24"/>
              </w:rPr>
              <w:t>I.</w:t>
            </w:r>
          </w:p>
        </w:tc>
        <w:tc>
          <w:tcPr>
            <w:tcW w:w="5103" w:type="dxa"/>
            <w:shd w:val="clear" w:color="auto" w:fill="B4C6E7"/>
            <w:vAlign w:val="center"/>
          </w:tcPr>
          <w:p w:rsidR="005028EB" w:rsidRPr="007B7585" w:rsidRDefault="006B062A">
            <w:pPr>
              <w:pBdr>
                <w:top w:val="nil"/>
                <w:left w:val="nil"/>
                <w:bottom w:val="nil"/>
                <w:right w:val="nil"/>
                <w:between w:val="nil"/>
              </w:pBdr>
              <w:spacing w:after="160" w:line="259" w:lineRule="auto"/>
              <w:ind w:left="1080" w:right="55"/>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Fenomene optice</w:t>
            </w:r>
          </w:p>
        </w:tc>
        <w:tc>
          <w:tcPr>
            <w:tcW w:w="850" w:type="dxa"/>
            <w:shd w:val="clear" w:color="auto" w:fill="B4C6E7"/>
            <w:vAlign w:val="center"/>
          </w:tcPr>
          <w:p w:rsidR="005028EB" w:rsidRPr="007B7585" w:rsidRDefault="006B062A">
            <w:pPr>
              <w:ind w:right="55"/>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25 ore</w:t>
            </w:r>
          </w:p>
        </w:tc>
        <w:tc>
          <w:tcPr>
            <w:tcW w:w="936" w:type="dxa"/>
            <w:shd w:val="clear" w:color="auto" w:fill="B4C6E7"/>
            <w:vAlign w:val="center"/>
          </w:tcPr>
          <w:p w:rsidR="005028EB" w:rsidRPr="007B7585" w:rsidRDefault="005028EB">
            <w:pPr>
              <w:ind w:right="55"/>
              <w:jc w:val="center"/>
              <w:rPr>
                <w:rFonts w:ascii="Times New Roman" w:eastAsia="Times New Roman" w:hAnsi="Times New Roman" w:cs="Times New Roman"/>
                <w:b/>
                <w:color w:val="000000"/>
                <w:sz w:val="24"/>
                <w:szCs w:val="24"/>
              </w:rPr>
            </w:pPr>
          </w:p>
        </w:tc>
        <w:tc>
          <w:tcPr>
            <w:tcW w:w="1899" w:type="dxa"/>
            <w:shd w:val="clear" w:color="auto" w:fill="B4C6E7"/>
            <w:vAlign w:val="center"/>
          </w:tcPr>
          <w:p w:rsidR="005028EB" w:rsidRPr="007B7585" w:rsidRDefault="006B062A">
            <w:pPr>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Semestrul I</w:t>
            </w:r>
          </w:p>
        </w:tc>
      </w:tr>
      <w:tr w:rsidR="005028EB" w:rsidRPr="007B7585" w:rsidTr="00651994">
        <w:trPr>
          <w:trHeight w:val="20"/>
        </w:trPr>
        <w:tc>
          <w:tcPr>
            <w:tcW w:w="1984" w:type="dxa"/>
            <w:vMerge w:val="restart"/>
            <w:vAlign w:val="center"/>
          </w:tcPr>
          <w:p w:rsidR="005028EB" w:rsidRPr="007B7585" w:rsidRDefault="005028EB">
            <w:pPr>
              <w:spacing w:line="276" w:lineRule="auto"/>
              <w:ind w:left="175"/>
              <w:jc w:val="center"/>
              <w:rPr>
                <w:rFonts w:ascii="Times New Roman" w:eastAsia="Times New Roman" w:hAnsi="Times New Roman" w:cs="Times New Roman"/>
                <w:sz w:val="24"/>
                <w:szCs w:val="24"/>
              </w:rPr>
            </w:pPr>
          </w:p>
          <w:p w:rsidR="005028EB" w:rsidRPr="007B7585" w:rsidRDefault="005028EB">
            <w:pPr>
              <w:spacing w:line="276" w:lineRule="auto"/>
              <w:ind w:left="175"/>
              <w:jc w:val="center"/>
              <w:rPr>
                <w:rFonts w:ascii="Times New Roman" w:eastAsia="Times New Roman" w:hAnsi="Times New Roman" w:cs="Times New Roman"/>
                <w:sz w:val="24"/>
                <w:szCs w:val="24"/>
              </w:rPr>
            </w:pPr>
          </w:p>
          <w:p w:rsidR="005028EB" w:rsidRPr="007B7585" w:rsidRDefault="005028EB">
            <w:pPr>
              <w:spacing w:line="276" w:lineRule="auto"/>
              <w:ind w:left="175"/>
              <w:jc w:val="center"/>
              <w:rPr>
                <w:rFonts w:ascii="Times New Roman" w:eastAsia="Times New Roman" w:hAnsi="Times New Roman" w:cs="Times New Roman"/>
                <w:sz w:val="24"/>
                <w:szCs w:val="24"/>
              </w:rPr>
            </w:pPr>
          </w:p>
          <w:p w:rsidR="005028EB" w:rsidRPr="007B7585" w:rsidRDefault="005028EB">
            <w:pPr>
              <w:jc w:val="center"/>
              <w:rPr>
                <w:rFonts w:ascii="Times New Roman" w:eastAsia="Times New Roman" w:hAnsi="Times New Roman" w:cs="Times New Roman"/>
                <w:sz w:val="24"/>
                <w:szCs w:val="24"/>
              </w:rPr>
            </w:pPr>
          </w:p>
          <w:p w:rsidR="005028EB" w:rsidRPr="007B7585" w:rsidRDefault="006B062A">
            <w:pPr>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1.</w:t>
            </w:r>
          </w:p>
          <w:p w:rsidR="005028EB" w:rsidRPr="007B7585" w:rsidRDefault="005028EB">
            <w:pPr>
              <w:jc w:val="center"/>
              <w:rPr>
                <w:rFonts w:ascii="Times New Roman" w:eastAsia="Times New Roman" w:hAnsi="Times New Roman" w:cs="Times New Roman"/>
                <w:sz w:val="24"/>
                <w:szCs w:val="24"/>
              </w:rPr>
            </w:pPr>
          </w:p>
          <w:p w:rsidR="005028EB" w:rsidRPr="007B7585" w:rsidRDefault="005028EB">
            <w:pPr>
              <w:jc w:val="center"/>
              <w:rPr>
                <w:rFonts w:ascii="Times New Roman" w:eastAsia="Times New Roman" w:hAnsi="Times New Roman" w:cs="Times New Roman"/>
                <w:sz w:val="24"/>
                <w:szCs w:val="24"/>
              </w:rPr>
            </w:pPr>
          </w:p>
          <w:p w:rsidR="005028EB" w:rsidRPr="007B7585" w:rsidRDefault="006B062A">
            <w:pPr>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2.</w:t>
            </w:r>
          </w:p>
          <w:p w:rsidR="005028EB" w:rsidRPr="007B7585" w:rsidRDefault="005028EB">
            <w:pPr>
              <w:jc w:val="center"/>
              <w:rPr>
                <w:rFonts w:ascii="Times New Roman" w:eastAsia="Times New Roman" w:hAnsi="Times New Roman" w:cs="Times New Roman"/>
                <w:sz w:val="24"/>
                <w:szCs w:val="24"/>
              </w:rPr>
            </w:pPr>
          </w:p>
          <w:p w:rsidR="005028EB" w:rsidRPr="007B7585" w:rsidRDefault="005028EB">
            <w:pPr>
              <w:jc w:val="center"/>
              <w:rPr>
                <w:rFonts w:ascii="Times New Roman" w:eastAsia="Times New Roman" w:hAnsi="Times New Roman" w:cs="Times New Roman"/>
                <w:sz w:val="24"/>
                <w:szCs w:val="24"/>
              </w:rPr>
            </w:pPr>
          </w:p>
          <w:p w:rsidR="005028EB" w:rsidRPr="007B7585" w:rsidRDefault="006B062A">
            <w:pPr>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3.</w:t>
            </w:r>
          </w:p>
          <w:p w:rsidR="005028EB" w:rsidRPr="007B7585" w:rsidRDefault="005028EB">
            <w:pPr>
              <w:jc w:val="center"/>
              <w:rPr>
                <w:rFonts w:ascii="Times New Roman" w:eastAsia="Times New Roman" w:hAnsi="Times New Roman" w:cs="Times New Roman"/>
                <w:sz w:val="24"/>
                <w:szCs w:val="24"/>
              </w:rPr>
            </w:pPr>
          </w:p>
          <w:p w:rsidR="005028EB" w:rsidRPr="007B7585" w:rsidRDefault="005028EB">
            <w:pPr>
              <w:jc w:val="center"/>
              <w:rPr>
                <w:rFonts w:ascii="Times New Roman" w:eastAsia="Times New Roman" w:hAnsi="Times New Roman" w:cs="Times New Roman"/>
                <w:sz w:val="24"/>
                <w:szCs w:val="24"/>
              </w:rPr>
            </w:pPr>
          </w:p>
          <w:p w:rsidR="005028EB" w:rsidRPr="007B7585" w:rsidRDefault="006B062A">
            <w:pPr>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4.</w:t>
            </w:r>
          </w:p>
          <w:p w:rsidR="005028EB" w:rsidRPr="007B7585" w:rsidRDefault="005028EB">
            <w:pPr>
              <w:spacing w:line="276" w:lineRule="auto"/>
              <w:ind w:left="175"/>
              <w:jc w:val="center"/>
              <w:rPr>
                <w:rFonts w:ascii="Times New Roman" w:eastAsia="Times New Roman" w:hAnsi="Times New Roman" w:cs="Times New Roman"/>
                <w:sz w:val="24"/>
                <w:szCs w:val="24"/>
              </w:rPr>
            </w:pPr>
          </w:p>
        </w:tc>
        <w:tc>
          <w:tcPr>
            <w:tcW w:w="3776" w:type="dxa"/>
            <w:vMerge w:val="restart"/>
            <w:shd w:val="clear" w:color="auto" w:fill="FFFFFF"/>
            <w:vAlign w:val="bottom"/>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1.1. Explicarea fenomenelor de reflexie, refracție, reflexie totală și dispersie a luminii. </w:t>
            </w:r>
          </w:p>
          <w:p w:rsidR="005028EB" w:rsidRPr="007B7585" w:rsidRDefault="005028EB">
            <w:pPr>
              <w:pBdr>
                <w:top w:val="nil"/>
                <w:left w:val="nil"/>
                <w:bottom w:val="nil"/>
                <w:right w:val="nil"/>
                <w:between w:val="nil"/>
              </w:pBdr>
              <w:jc w:val="both"/>
              <w:rPr>
                <w:rFonts w:ascii="Times New Roman" w:eastAsia="Times New Roman" w:hAnsi="Times New Roman" w:cs="Times New Roman"/>
                <w:color w:val="000000"/>
                <w:sz w:val="24"/>
                <w:szCs w:val="24"/>
              </w:rPr>
            </w:pPr>
          </w:p>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1.2. Stabilirea experimentală a legilor reflexiei și ale refracției luminii.</w:t>
            </w:r>
          </w:p>
          <w:p w:rsidR="005028EB" w:rsidRPr="007B7585" w:rsidRDefault="005028EB">
            <w:pPr>
              <w:pBdr>
                <w:top w:val="nil"/>
                <w:left w:val="nil"/>
                <w:bottom w:val="nil"/>
                <w:right w:val="nil"/>
                <w:between w:val="nil"/>
              </w:pBdr>
              <w:jc w:val="both"/>
              <w:rPr>
                <w:rFonts w:ascii="Times New Roman" w:eastAsia="Times New Roman" w:hAnsi="Times New Roman" w:cs="Times New Roman"/>
                <w:color w:val="000000"/>
                <w:sz w:val="24"/>
                <w:szCs w:val="24"/>
              </w:rPr>
            </w:pPr>
          </w:p>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 1.3. Construirea imaginilor în oglinzi și în lentile subțiri. </w:t>
            </w:r>
          </w:p>
          <w:p w:rsidR="005028EB" w:rsidRPr="007B7585" w:rsidRDefault="005028EB">
            <w:pPr>
              <w:pBdr>
                <w:top w:val="nil"/>
                <w:left w:val="nil"/>
                <w:bottom w:val="nil"/>
                <w:right w:val="nil"/>
                <w:between w:val="nil"/>
              </w:pBdr>
              <w:jc w:val="both"/>
              <w:rPr>
                <w:rFonts w:ascii="Times New Roman" w:eastAsia="Times New Roman" w:hAnsi="Times New Roman" w:cs="Times New Roman"/>
                <w:color w:val="000000"/>
                <w:sz w:val="24"/>
                <w:szCs w:val="24"/>
              </w:rPr>
            </w:pPr>
          </w:p>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1.4. Identificarea defectelor de vedere și a modalităților de corectare a acestora. </w:t>
            </w:r>
          </w:p>
          <w:p w:rsidR="005028EB" w:rsidRPr="007B7585" w:rsidRDefault="005028EB">
            <w:pPr>
              <w:pBdr>
                <w:top w:val="nil"/>
                <w:left w:val="nil"/>
                <w:bottom w:val="nil"/>
                <w:right w:val="nil"/>
                <w:between w:val="nil"/>
              </w:pBdr>
              <w:jc w:val="both"/>
              <w:rPr>
                <w:rFonts w:ascii="Times New Roman" w:eastAsia="Times New Roman" w:hAnsi="Times New Roman" w:cs="Times New Roman"/>
                <w:color w:val="000000"/>
                <w:sz w:val="24"/>
                <w:szCs w:val="24"/>
              </w:rPr>
            </w:pPr>
          </w:p>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1.5. Aplicarea legilor reflexiei, ale refracției, ale reflexiei totale și a formulei lentilei subțiri la </w:t>
            </w:r>
            <w:r w:rsidRPr="007B7585">
              <w:rPr>
                <w:rFonts w:ascii="Times New Roman" w:eastAsia="Times New Roman" w:hAnsi="Times New Roman" w:cs="Times New Roman"/>
                <w:color w:val="000000"/>
                <w:sz w:val="24"/>
                <w:szCs w:val="24"/>
              </w:rPr>
              <w:t xml:space="preserve">rezolvarea problemelor/ situațiilor-problemă. </w:t>
            </w:r>
          </w:p>
          <w:p w:rsidR="005028EB" w:rsidRPr="007B7585" w:rsidRDefault="005028EB">
            <w:pPr>
              <w:pBdr>
                <w:top w:val="nil"/>
                <w:left w:val="nil"/>
                <w:bottom w:val="nil"/>
                <w:right w:val="nil"/>
                <w:between w:val="nil"/>
              </w:pBdr>
              <w:jc w:val="both"/>
              <w:rPr>
                <w:rFonts w:ascii="Times New Roman" w:eastAsia="Times New Roman" w:hAnsi="Times New Roman" w:cs="Times New Roman"/>
                <w:color w:val="000000"/>
                <w:sz w:val="24"/>
                <w:szCs w:val="24"/>
              </w:rPr>
            </w:pPr>
          </w:p>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1.6. Descrierea construcției și a principiului de funcționare a instrumentelor optice (lupa, aparatul </w:t>
            </w:r>
            <w:r w:rsidRPr="007B7585">
              <w:rPr>
                <w:rFonts w:ascii="Times New Roman" w:eastAsia="Times New Roman" w:hAnsi="Times New Roman" w:cs="Times New Roman"/>
                <w:color w:val="000000"/>
                <w:sz w:val="24"/>
                <w:szCs w:val="24"/>
              </w:rPr>
              <w:lastRenderedPageBreak/>
              <w:t xml:space="preserve">fotografic, aparatul de proiecție, microscopul). </w:t>
            </w:r>
          </w:p>
          <w:p w:rsidR="005028EB" w:rsidRPr="007B7585" w:rsidRDefault="005028EB">
            <w:pPr>
              <w:pBdr>
                <w:top w:val="nil"/>
                <w:left w:val="nil"/>
                <w:bottom w:val="nil"/>
                <w:right w:val="nil"/>
                <w:between w:val="nil"/>
              </w:pBdr>
              <w:jc w:val="both"/>
              <w:rPr>
                <w:rFonts w:ascii="Times New Roman" w:eastAsia="Times New Roman" w:hAnsi="Times New Roman" w:cs="Times New Roman"/>
                <w:color w:val="000000"/>
                <w:sz w:val="24"/>
                <w:szCs w:val="24"/>
              </w:rPr>
            </w:pPr>
          </w:p>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1.7. Identificarea condițiilor de producere a reflexiei totale. </w:t>
            </w:r>
          </w:p>
          <w:p w:rsidR="005028EB" w:rsidRPr="007B7585" w:rsidRDefault="005028EB">
            <w:pPr>
              <w:pBdr>
                <w:top w:val="nil"/>
                <w:left w:val="nil"/>
                <w:bottom w:val="nil"/>
                <w:right w:val="nil"/>
                <w:between w:val="nil"/>
              </w:pBdr>
              <w:jc w:val="both"/>
              <w:rPr>
                <w:rFonts w:ascii="Times New Roman" w:eastAsia="Times New Roman" w:hAnsi="Times New Roman" w:cs="Times New Roman"/>
                <w:color w:val="000000"/>
                <w:sz w:val="24"/>
                <w:szCs w:val="24"/>
              </w:rPr>
            </w:pPr>
          </w:p>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1.8. Argumentarea importanței utilizării de către pietoni a îmbrăcămintei cu elemente fluorescent-reflectorizante.</w:t>
            </w:r>
          </w:p>
          <w:p w:rsidR="005028EB" w:rsidRPr="007B7585" w:rsidRDefault="005028EB">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51" w:type="dxa"/>
            <w:vAlign w:val="center"/>
          </w:tcPr>
          <w:p w:rsidR="005028EB" w:rsidRPr="007B7585" w:rsidRDefault="006B062A">
            <w:pPr>
              <w:spacing w:line="276" w:lineRule="auto"/>
              <w:ind w:left="61"/>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lastRenderedPageBreak/>
              <w:t>1</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Instructaj: Regulile de securitate în laboratorul de fizică. Semnarea fi</w:t>
            </w:r>
            <w:r w:rsidRPr="007B7585">
              <w:rPr>
                <w:rFonts w:ascii="Times New Roman" w:eastAsia="Times New Roman" w:hAnsi="Times New Roman" w:cs="Times New Roman"/>
                <w:color w:val="000000"/>
                <w:sz w:val="24"/>
                <w:szCs w:val="24"/>
              </w:rPr>
              <w:t>șei de instruire la fiecare clasă.</w:t>
            </w:r>
          </w:p>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Reflexia luminii. Legile reflexiei</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shd w:val="clear" w:color="auto" w:fill="auto"/>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shd w:val="clear" w:color="auto" w:fill="auto"/>
          </w:tcPr>
          <w:p w:rsidR="005028EB" w:rsidRPr="007B7585" w:rsidRDefault="005028EB">
            <w:pPr>
              <w:rPr>
                <w:rFonts w:ascii="Times New Roman" w:eastAsia="Times New Roman" w:hAnsi="Times New Roman" w:cs="Times New Roman"/>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1" w:type="dxa"/>
            <w:vAlign w:val="center"/>
          </w:tcPr>
          <w:p w:rsidR="005028EB" w:rsidRPr="007B7585" w:rsidRDefault="006B062A">
            <w:pPr>
              <w:widowControl w:val="0"/>
              <w:spacing w:line="276" w:lineRule="auto"/>
              <w:ind w:left="61"/>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2</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Rezolvarea problemelor</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shd w:val="clear" w:color="auto" w:fill="auto"/>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widowControl w:val="0"/>
              <w:spacing w:line="276" w:lineRule="auto"/>
              <w:ind w:left="61"/>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3</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Oglinda plană</w:t>
            </w:r>
          </w:p>
        </w:tc>
        <w:tc>
          <w:tcPr>
            <w:tcW w:w="850" w:type="dxa"/>
            <w:vAlign w:val="center"/>
          </w:tcPr>
          <w:p w:rsidR="005028EB" w:rsidRPr="007B7585" w:rsidRDefault="006B062A">
            <w:pPr>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widowControl w:val="0"/>
              <w:spacing w:line="276" w:lineRule="auto"/>
              <w:ind w:left="61"/>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4</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Rezolvarea problemelor</w:t>
            </w:r>
          </w:p>
        </w:tc>
        <w:tc>
          <w:tcPr>
            <w:tcW w:w="850" w:type="dxa"/>
            <w:vAlign w:val="center"/>
          </w:tcPr>
          <w:p w:rsidR="005028EB" w:rsidRPr="007B7585" w:rsidRDefault="006B062A">
            <w:pPr>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spacing w:line="276" w:lineRule="auto"/>
              <w:ind w:left="61"/>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5</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Oglinzi sferice. Construirea imaginilor</w:t>
            </w:r>
          </w:p>
        </w:tc>
        <w:tc>
          <w:tcPr>
            <w:tcW w:w="850" w:type="dxa"/>
            <w:vAlign w:val="center"/>
          </w:tcPr>
          <w:p w:rsidR="005028EB" w:rsidRPr="007B7585" w:rsidRDefault="006B062A">
            <w:pPr>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spacing w:line="276" w:lineRule="auto"/>
              <w:ind w:left="61"/>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6</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Rezolvarea problemelor</w:t>
            </w:r>
          </w:p>
        </w:tc>
        <w:tc>
          <w:tcPr>
            <w:tcW w:w="850" w:type="dxa"/>
            <w:vAlign w:val="center"/>
          </w:tcPr>
          <w:p w:rsidR="005028EB" w:rsidRPr="007B7585" w:rsidRDefault="006B062A">
            <w:pPr>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spacing w:line="276" w:lineRule="auto"/>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7</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Refracția luminii. Indice absolut de refracție. Legile refracției. Aplicații</w:t>
            </w:r>
          </w:p>
        </w:tc>
        <w:tc>
          <w:tcPr>
            <w:tcW w:w="850" w:type="dxa"/>
            <w:vAlign w:val="center"/>
          </w:tcPr>
          <w:p w:rsidR="005028EB" w:rsidRPr="007B7585" w:rsidRDefault="006B062A">
            <w:pPr>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spacing w:line="276"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8</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Rezolvarea problemelor</w:t>
            </w:r>
          </w:p>
        </w:tc>
        <w:tc>
          <w:tcPr>
            <w:tcW w:w="850" w:type="dxa"/>
            <w:vAlign w:val="center"/>
          </w:tcPr>
          <w:p w:rsidR="005028EB" w:rsidRPr="007B7585" w:rsidRDefault="006B062A">
            <w:pPr>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spacing w:line="276"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9</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Reflexia totală. Aplicații</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spacing w:line="276"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10</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Rezolvarea problemelor</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spacing w:line="276"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11</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Lucrare de laborator nr.1: „Determinarea indicelui de </w:t>
            </w:r>
            <w:proofErr w:type="spellStart"/>
            <w:r w:rsidRPr="007B7585">
              <w:rPr>
                <w:rFonts w:ascii="Times New Roman" w:eastAsia="Times New Roman" w:hAnsi="Times New Roman" w:cs="Times New Roman"/>
                <w:color w:val="000000"/>
                <w:sz w:val="24"/>
                <w:szCs w:val="24"/>
              </w:rPr>
              <w:t>refracţie</w:t>
            </w:r>
            <w:proofErr w:type="spellEnd"/>
            <w:r w:rsidRPr="007B7585">
              <w:rPr>
                <w:rFonts w:ascii="Times New Roman" w:eastAsia="Times New Roman" w:hAnsi="Times New Roman" w:cs="Times New Roman"/>
                <w:color w:val="000000"/>
                <w:sz w:val="24"/>
                <w:szCs w:val="24"/>
              </w:rPr>
              <w:t xml:space="preserve"> al unei substanțe transparente”</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spacing w:line="276" w:lineRule="auto"/>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12</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Generalizare și sistematizare</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spacing w:line="276" w:lineRule="auto"/>
              <w:ind w:left="61"/>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13</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Evaluare sumativă „Reflexia și refracția luminii”</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spacing w:line="276" w:lineRule="auto"/>
              <w:ind w:left="61"/>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14</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Prezentarea și evaluarea produselor de învățare (comunicări,  proiecte, analiza evaluării sumative ș.a.)</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spacing w:line="276" w:lineRule="auto"/>
              <w:ind w:left="61"/>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15</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Lentile subțiri. Construirea imaginilor în lentile subțiri (convergentă). Aplicații</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spacing w:line="276" w:lineRule="auto"/>
              <w:ind w:left="61"/>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16</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Lentile subțiri. Construirea imaginilor în lentile subțiri (divergentă). Aplicații</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spacing w:line="276" w:lineRule="auto"/>
              <w:ind w:left="61"/>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17</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Formula lentilei subțiri</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spacing w:line="276" w:lineRule="auto"/>
              <w:ind w:left="61"/>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18</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Rezolvarea problemelor</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spacing w:line="276" w:lineRule="auto"/>
              <w:ind w:left="61"/>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19</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Lucrare de laborator nr. 2: „Determinarea </w:t>
            </w:r>
            <w:proofErr w:type="spellStart"/>
            <w:r w:rsidRPr="007B7585">
              <w:rPr>
                <w:rFonts w:ascii="Times New Roman" w:eastAsia="Times New Roman" w:hAnsi="Times New Roman" w:cs="Times New Roman"/>
                <w:color w:val="000000"/>
                <w:sz w:val="24"/>
                <w:szCs w:val="24"/>
              </w:rPr>
              <w:t>distanţei</w:t>
            </w:r>
            <w:proofErr w:type="spellEnd"/>
            <w:r w:rsidRPr="007B7585">
              <w:rPr>
                <w:rFonts w:ascii="Times New Roman" w:eastAsia="Times New Roman" w:hAnsi="Times New Roman" w:cs="Times New Roman"/>
                <w:color w:val="000000"/>
                <w:sz w:val="24"/>
                <w:szCs w:val="24"/>
              </w:rPr>
              <w:t xml:space="preserve"> focale a unei lentile convergente”</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spacing w:line="276" w:lineRule="auto"/>
              <w:ind w:left="61"/>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20</w:t>
            </w:r>
          </w:p>
        </w:tc>
        <w:tc>
          <w:tcPr>
            <w:tcW w:w="5103" w:type="dxa"/>
          </w:tcPr>
          <w:p w:rsidR="005028EB" w:rsidRPr="007B7585" w:rsidRDefault="006B062A">
            <w:pPr>
              <w:pBdr>
                <w:top w:val="nil"/>
                <w:left w:val="nil"/>
                <w:bottom w:val="nil"/>
                <w:right w:val="nil"/>
                <w:between w:val="nil"/>
              </w:pBdr>
              <w:ind w:right="-18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Prisma optică, dispersia luminii.  </w:t>
            </w:r>
          </w:p>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Aplicații</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spacing w:line="276" w:lineRule="auto"/>
              <w:ind w:left="61"/>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21</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Instrumente optice: lupa, aparatul fotografic, aparatul de proiecție, microscopul calitativ. Aplicații</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spacing w:line="276" w:lineRule="auto"/>
              <w:ind w:left="61"/>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22</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Ochiul – sistem optic natural. Defectele vederii. Ochelarii</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spacing w:line="276" w:lineRule="auto"/>
              <w:ind w:left="61"/>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23</w:t>
            </w:r>
          </w:p>
        </w:tc>
        <w:tc>
          <w:tcPr>
            <w:tcW w:w="5103" w:type="dxa"/>
            <w:vAlign w:val="center"/>
          </w:tcPr>
          <w:p w:rsidR="005028EB" w:rsidRPr="007B7585" w:rsidRDefault="006B062A">
            <w:pPr>
              <w:pBdr>
                <w:top w:val="nil"/>
                <w:left w:val="nil"/>
                <w:bottom w:val="nil"/>
                <w:right w:val="nil"/>
                <w:between w:val="nil"/>
              </w:pBd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Generalizare și sistematizare</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spacing w:line="276" w:lineRule="auto"/>
              <w:ind w:left="61"/>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24</w:t>
            </w:r>
          </w:p>
        </w:tc>
        <w:tc>
          <w:tcPr>
            <w:tcW w:w="5103" w:type="dxa"/>
            <w:vAlign w:val="center"/>
          </w:tcPr>
          <w:p w:rsidR="005028EB" w:rsidRPr="007B7585" w:rsidRDefault="006B062A">
            <w:pPr>
              <w:pBdr>
                <w:top w:val="nil"/>
                <w:left w:val="nil"/>
                <w:bottom w:val="nil"/>
                <w:right w:val="nil"/>
                <w:between w:val="nil"/>
              </w:pBd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Evaluare sumativă „Fenomene optice”</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bottom"/>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spacing w:line="276" w:lineRule="auto"/>
              <w:ind w:left="61"/>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25</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Prezentarea și evaluarea produselor de învățare (comunicări,  proiecte, analiza evaluării sumative ș.a.)</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both"/>
              <w:rPr>
                <w:rFonts w:ascii="Times New Roman" w:eastAsia="Times New Roman" w:hAnsi="Times New Roman" w:cs="Times New Roman"/>
                <w:b/>
                <w:color w:val="000000"/>
                <w:sz w:val="24"/>
                <w:szCs w:val="24"/>
              </w:rPr>
            </w:pPr>
          </w:p>
        </w:tc>
      </w:tr>
      <w:tr w:rsidR="005028EB" w:rsidRPr="007B7585" w:rsidTr="00651994">
        <w:trPr>
          <w:trHeight w:val="20"/>
        </w:trPr>
        <w:tc>
          <w:tcPr>
            <w:tcW w:w="15399" w:type="dxa"/>
            <w:gridSpan w:val="7"/>
          </w:tcPr>
          <w:p w:rsidR="005028EB" w:rsidRPr="007B7585" w:rsidRDefault="006B062A">
            <w:pPr>
              <w:pBdr>
                <w:top w:val="nil"/>
                <w:left w:val="nil"/>
                <w:bottom w:val="nil"/>
                <w:right w:val="nil"/>
                <w:between w:val="nil"/>
              </w:pBdr>
              <w:jc w:val="both"/>
              <w:rPr>
                <w:rFonts w:ascii="Times New Roman" w:eastAsia="Times New Roman" w:hAnsi="Times New Roman" w:cs="Times New Roman"/>
                <w:b/>
                <w:color w:val="000000"/>
                <w:sz w:val="24"/>
                <w:szCs w:val="24"/>
              </w:rPr>
            </w:pPr>
            <w:r w:rsidRPr="007B7585">
              <w:rPr>
                <w:rFonts w:ascii="Times New Roman" w:eastAsia="Times New Roman" w:hAnsi="Times New Roman" w:cs="Times New Roman"/>
                <w:color w:val="000000"/>
                <w:sz w:val="24"/>
                <w:szCs w:val="24"/>
              </w:rPr>
              <w:t xml:space="preserve">Elemente noi de limbaj specific disciplinei: rază (incidentă, reflectată, refractată, emergentă), fenomen (reflexie, refracție, reflexie totală, dispersie), unghi (de incidență, reflexie, refracție, emergență, deviație), indice de refracție, putere optică </w:t>
            </w:r>
            <w:r w:rsidRPr="007B7585">
              <w:rPr>
                <w:rFonts w:ascii="Times New Roman" w:eastAsia="Times New Roman" w:hAnsi="Times New Roman" w:cs="Times New Roman"/>
                <w:color w:val="000000"/>
                <w:sz w:val="24"/>
                <w:szCs w:val="24"/>
              </w:rPr>
              <w:t>(convergența), focar, mărire liniar transversală.</w:t>
            </w:r>
          </w:p>
        </w:tc>
      </w:tr>
      <w:tr w:rsidR="005028EB" w:rsidRPr="007B7585" w:rsidTr="00651994">
        <w:trPr>
          <w:trHeight w:val="20"/>
        </w:trPr>
        <w:tc>
          <w:tcPr>
            <w:tcW w:w="1984" w:type="dxa"/>
            <w:shd w:val="clear" w:color="auto" w:fill="DEEBF6"/>
          </w:tcPr>
          <w:p w:rsidR="005028EB" w:rsidRPr="007B7585" w:rsidRDefault="005028EB">
            <w:pPr>
              <w:spacing w:after="38"/>
              <w:ind w:right="55"/>
              <w:jc w:val="both"/>
              <w:rPr>
                <w:rFonts w:ascii="Times New Roman" w:eastAsia="Times New Roman" w:hAnsi="Times New Roman" w:cs="Times New Roman"/>
                <w:b/>
                <w:color w:val="000000"/>
                <w:sz w:val="24"/>
                <w:szCs w:val="24"/>
                <w:highlight w:val="yellow"/>
              </w:rPr>
            </w:pPr>
          </w:p>
        </w:tc>
        <w:tc>
          <w:tcPr>
            <w:tcW w:w="3776" w:type="dxa"/>
            <w:shd w:val="clear" w:color="auto" w:fill="DEEBF6"/>
          </w:tcPr>
          <w:p w:rsidR="005028EB" w:rsidRPr="007B7585" w:rsidRDefault="005028EB">
            <w:pPr>
              <w:spacing w:after="38"/>
              <w:ind w:right="55"/>
              <w:jc w:val="both"/>
              <w:rPr>
                <w:rFonts w:ascii="Times New Roman" w:eastAsia="Times New Roman" w:hAnsi="Times New Roman" w:cs="Times New Roman"/>
                <w:b/>
                <w:color w:val="000000"/>
                <w:sz w:val="24"/>
                <w:szCs w:val="24"/>
                <w:highlight w:val="yellow"/>
              </w:rPr>
            </w:pPr>
          </w:p>
        </w:tc>
        <w:tc>
          <w:tcPr>
            <w:tcW w:w="851" w:type="dxa"/>
            <w:shd w:val="clear" w:color="auto" w:fill="DEEBF6"/>
            <w:vAlign w:val="center"/>
          </w:tcPr>
          <w:p w:rsidR="005028EB" w:rsidRPr="007B7585" w:rsidRDefault="006B062A">
            <w:pPr>
              <w:spacing w:line="276" w:lineRule="auto"/>
              <w:ind w:left="360"/>
              <w:rPr>
                <w:rFonts w:ascii="Times New Roman" w:eastAsia="Times New Roman" w:hAnsi="Times New Roman" w:cs="Times New Roman"/>
                <w:b/>
                <w:sz w:val="24"/>
                <w:szCs w:val="24"/>
              </w:rPr>
            </w:pPr>
            <w:r w:rsidRPr="007B7585">
              <w:rPr>
                <w:rFonts w:ascii="Times New Roman" w:eastAsia="Times New Roman" w:hAnsi="Times New Roman" w:cs="Times New Roman"/>
                <w:b/>
                <w:sz w:val="24"/>
                <w:szCs w:val="24"/>
              </w:rPr>
              <w:t>II</w:t>
            </w:r>
          </w:p>
        </w:tc>
        <w:tc>
          <w:tcPr>
            <w:tcW w:w="5103" w:type="dxa"/>
            <w:shd w:val="clear" w:color="auto" w:fill="DEEBF6"/>
            <w:vAlign w:val="center"/>
          </w:tcPr>
          <w:p w:rsidR="005028EB" w:rsidRPr="007B7585" w:rsidRDefault="006B062A">
            <w:pPr>
              <w:pBdr>
                <w:top w:val="nil"/>
                <w:left w:val="nil"/>
                <w:bottom w:val="nil"/>
                <w:right w:val="nil"/>
                <w:between w:val="nil"/>
              </w:pBdr>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Interacțiuni prin câmpuri</w:t>
            </w:r>
          </w:p>
        </w:tc>
        <w:tc>
          <w:tcPr>
            <w:tcW w:w="850" w:type="dxa"/>
            <w:shd w:val="clear" w:color="auto" w:fill="DEEBF6"/>
            <w:vAlign w:val="center"/>
          </w:tcPr>
          <w:p w:rsidR="005028EB" w:rsidRPr="007B7585" w:rsidRDefault="006B062A">
            <w:pPr>
              <w:spacing w:after="38"/>
              <w:ind w:right="55"/>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25 ore</w:t>
            </w:r>
          </w:p>
        </w:tc>
        <w:tc>
          <w:tcPr>
            <w:tcW w:w="936" w:type="dxa"/>
            <w:shd w:val="clear" w:color="auto" w:fill="DEEBF6"/>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c>
          <w:tcPr>
            <w:tcW w:w="1899" w:type="dxa"/>
            <w:shd w:val="clear" w:color="auto" w:fill="DEEBF6"/>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Semestrul I</w:t>
            </w:r>
          </w:p>
        </w:tc>
      </w:tr>
      <w:tr w:rsidR="005028EB" w:rsidRPr="007B7585" w:rsidTr="00651994">
        <w:trPr>
          <w:trHeight w:val="20"/>
        </w:trPr>
        <w:tc>
          <w:tcPr>
            <w:tcW w:w="1984" w:type="dxa"/>
            <w:vMerge w:val="restart"/>
            <w:vAlign w:val="center"/>
          </w:tcPr>
          <w:p w:rsidR="005028EB" w:rsidRPr="007B7585" w:rsidRDefault="005028EB">
            <w:pPr>
              <w:jc w:val="center"/>
              <w:rPr>
                <w:rFonts w:ascii="Times New Roman" w:eastAsia="Times New Roman" w:hAnsi="Times New Roman" w:cs="Times New Roman"/>
                <w:sz w:val="24"/>
                <w:szCs w:val="24"/>
              </w:rPr>
            </w:pPr>
          </w:p>
          <w:p w:rsidR="005028EB" w:rsidRPr="007B7585" w:rsidRDefault="005028EB">
            <w:pPr>
              <w:jc w:val="center"/>
              <w:rPr>
                <w:rFonts w:ascii="Times New Roman" w:eastAsia="Times New Roman" w:hAnsi="Times New Roman" w:cs="Times New Roman"/>
                <w:sz w:val="24"/>
                <w:szCs w:val="24"/>
              </w:rPr>
            </w:pPr>
          </w:p>
          <w:p w:rsidR="005028EB" w:rsidRPr="007B7585" w:rsidRDefault="005028EB">
            <w:pPr>
              <w:jc w:val="center"/>
              <w:rPr>
                <w:rFonts w:ascii="Times New Roman" w:eastAsia="Times New Roman" w:hAnsi="Times New Roman" w:cs="Times New Roman"/>
                <w:sz w:val="24"/>
                <w:szCs w:val="24"/>
              </w:rPr>
            </w:pPr>
          </w:p>
          <w:p w:rsidR="005028EB" w:rsidRPr="007B7585" w:rsidRDefault="005028EB">
            <w:pPr>
              <w:ind w:left="1080"/>
              <w:jc w:val="center"/>
              <w:rPr>
                <w:rFonts w:ascii="Times New Roman" w:eastAsia="Times New Roman" w:hAnsi="Times New Roman" w:cs="Times New Roman"/>
                <w:sz w:val="24"/>
                <w:szCs w:val="24"/>
              </w:rPr>
            </w:pPr>
          </w:p>
          <w:p w:rsidR="005028EB" w:rsidRPr="007B7585" w:rsidRDefault="006B062A">
            <w:pPr>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1.</w:t>
            </w:r>
          </w:p>
          <w:p w:rsidR="005028EB" w:rsidRPr="007B7585" w:rsidRDefault="005028EB">
            <w:pPr>
              <w:jc w:val="center"/>
              <w:rPr>
                <w:rFonts w:ascii="Times New Roman" w:eastAsia="Times New Roman" w:hAnsi="Times New Roman" w:cs="Times New Roman"/>
                <w:sz w:val="24"/>
                <w:szCs w:val="24"/>
              </w:rPr>
            </w:pPr>
          </w:p>
          <w:p w:rsidR="005028EB" w:rsidRPr="007B7585" w:rsidRDefault="005028EB">
            <w:pPr>
              <w:jc w:val="center"/>
              <w:rPr>
                <w:rFonts w:ascii="Times New Roman" w:eastAsia="Times New Roman" w:hAnsi="Times New Roman" w:cs="Times New Roman"/>
                <w:sz w:val="24"/>
                <w:szCs w:val="24"/>
              </w:rPr>
            </w:pPr>
          </w:p>
          <w:p w:rsidR="005028EB" w:rsidRPr="007B7585" w:rsidRDefault="006B062A">
            <w:pPr>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2.</w:t>
            </w:r>
          </w:p>
          <w:p w:rsidR="005028EB" w:rsidRPr="007B7585" w:rsidRDefault="005028EB">
            <w:pPr>
              <w:jc w:val="center"/>
              <w:rPr>
                <w:rFonts w:ascii="Times New Roman" w:eastAsia="Times New Roman" w:hAnsi="Times New Roman" w:cs="Times New Roman"/>
                <w:sz w:val="24"/>
                <w:szCs w:val="24"/>
              </w:rPr>
            </w:pPr>
          </w:p>
          <w:p w:rsidR="005028EB" w:rsidRPr="007B7585" w:rsidRDefault="005028EB">
            <w:pPr>
              <w:jc w:val="center"/>
              <w:rPr>
                <w:rFonts w:ascii="Times New Roman" w:eastAsia="Times New Roman" w:hAnsi="Times New Roman" w:cs="Times New Roman"/>
                <w:sz w:val="24"/>
                <w:szCs w:val="24"/>
              </w:rPr>
            </w:pPr>
          </w:p>
          <w:p w:rsidR="005028EB" w:rsidRPr="007B7585" w:rsidRDefault="006B062A">
            <w:pPr>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3.</w:t>
            </w:r>
          </w:p>
          <w:p w:rsidR="005028EB" w:rsidRPr="007B7585" w:rsidRDefault="005028EB">
            <w:pPr>
              <w:jc w:val="center"/>
              <w:rPr>
                <w:rFonts w:ascii="Times New Roman" w:eastAsia="Times New Roman" w:hAnsi="Times New Roman" w:cs="Times New Roman"/>
                <w:sz w:val="24"/>
                <w:szCs w:val="24"/>
              </w:rPr>
            </w:pPr>
          </w:p>
          <w:p w:rsidR="005028EB" w:rsidRPr="007B7585" w:rsidRDefault="005028EB">
            <w:pPr>
              <w:jc w:val="center"/>
              <w:rPr>
                <w:rFonts w:ascii="Times New Roman" w:eastAsia="Times New Roman" w:hAnsi="Times New Roman" w:cs="Times New Roman"/>
                <w:sz w:val="24"/>
                <w:szCs w:val="24"/>
              </w:rPr>
            </w:pPr>
          </w:p>
          <w:p w:rsidR="005028EB" w:rsidRPr="007B7585" w:rsidRDefault="006B062A">
            <w:pPr>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4.</w:t>
            </w:r>
          </w:p>
          <w:p w:rsidR="005028EB" w:rsidRPr="007B7585" w:rsidRDefault="005028EB">
            <w:pPr>
              <w:ind w:left="1080"/>
              <w:jc w:val="center"/>
              <w:rPr>
                <w:rFonts w:ascii="Times New Roman" w:eastAsia="Times New Roman" w:hAnsi="Times New Roman" w:cs="Times New Roman"/>
                <w:sz w:val="24"/>
                <w:szCs w:val="24"/>
              </w:rPr>
            </w:pPr>
          </w:p>
        </w:tc>
        <w:tc>
          <w:tcPr>
            <w:tcW w:w="3776" w:type="dxa"/>
            <w:vMerge w:val="restart"/>
            <w:shd w:val="clear" w:color="auto" w:fill="FFFFFF"/>
            <w:vAlign w:val="center"/>
          </w:tcPr>
          <w:p w:rsidR="005028EB" w:rsidRPr="007B7585" w:rsidRDefault="005028EB">
            <w:pPr>
              <w:shd w:val="clear" w:color="auto" w:fill="FFFFFF"/>
              <w:ind w:left="33"/>
              <w:jc w:val="both"/>
              <w:rPr>
                <w:rFonts w:ascii="Times New Roman" w:eastAsia="Times New Roman" w:hAnsi="Times New Roman" w:cs="Times New Roman"/>
                <w:sz w:val="24"/>
                <w:szCs w:val="24"/>
              </w:rPr>
            </w:pPr>
          </w:p>
          <w:p w:rsidR="005028EB" w:rsidRPr="007B7585" w:rsidRDefault="006B062A">
            <w:pPr>
              <w:shd w:val="clear" w:color="auto" w:fill="FFFFFF"/>
              <w:ind w:left="33"/>
              <w:jc w:val="both"/>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 xml:space="preserve">2.1. Extrapolarea cunoștințelor despre forța de greutate, interacțiunile electromagnetice, inducția magnetică și forța electromagnetică la studiul câmpurilor fizice. </w:t>
            </w:r>
          </w:p>
          <w:p w:rsidR="005028EB" w:rsidRPr="007B7585" w:rsidRDefault="005028EB">
            <w:pPr>
              <w:shd w:val="clear" w:color="auto" w:fill="FFFFFF"/>
              <w:ind w:left="33"/>
              <w:jc w:val="both"/>
              <w:rPr>
                <w:rFonts w:ascii="Times New Roman" w:eastAsia="Times New Roman" w:hAnsi="Times New Roman" w:cs="Times New Roman"/>
                <w:sz w:val="24"/>
                <w:szCs w:val="24"/>
              </w:rPr>
            </w:pPr>
          </w:p>
          <w:p w:rsidR="005028EB" w:rsidRPr="007B7585" w:rsidRDefault="006B062A">
            <w:pPr>
              <w:shd w:val="clear" w:color="auto" w:fill="FFFFFF"/>
              <w:ind w:left="33"/>
              <w:jc w:val="both"/>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lastRenderedPageBreak/>
              <w:t>2.2. Aplicarea legii atracției universale, a legii lui Coulomb și a formulei forței elec</w:t>
            </w:r>
            <w:r w:rsidRPr="007B7585">
              <w:rPr>
                <w:rFonts w:ascii="Times New Roman" w:eastAsia="Times New Roman" w:hAnsi="Times New Roman" w:cs="Times New Roman"/>
                <w:sz w:val="24"/>
                <w:szCs w:val="24"/>
              </w:rPr>
              <w:t xml:space="preserve">tromagnetice, ce determină interacțiunea dintre conductoarele parcurse de curent electric la rezolvarea problemelor/situațiilor-problemă în diferite contexte. </w:t>
            </w:r>
          </w:p>
          <w:p w:rsidR="005028EB" w:rsidRPr="007B7585" w:rsidRDefault="005028EB">
            <w:pPr>
              <w:shd w:val="clear" w:color="auto" w:fill="FFFFFF"/>
              <w:ind w:left="33"/>
              <w:jc w:val="both"/>
              <w:rPr>
                <w:rFonts w:ascii="Times New Roman" w:eastAsia="Times New Roman" w:hAnsi="Times New Roman" w:cs="Times New Roman"/>
                <w:sz w:val="24"/>
                <w:szCs w:val="24"/>
              </w:rPr>
            </w:pPr>
          </w:p>
          <w:p w:rsidR="005028EB" w:rsidRPr="007B7585" w:rsidRDefault="006B062A">
            <w:pPr>
              <w:shd w:val="clear" w:color="auto" w:fill="FFFFFF"/>
              <w:ind w:left="33"/>
              <w:jc w:val="both"/>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 xml:space="preserve">2.3. Argumentarea rolului câmpului magnetic al Pământului în protejarea de radiații cosmice. </w:t>
            </w:r>
          </w:p>
          <w:p w:rsidR="005028EB" w:rsidRPr="007B7585" w:rsidRDefault="005028EB">
            <w:pPr>
              <w:shd w:val="clear" w:color="auto" w:fill="FFFFFF"/>
              <w:ind w:left="33"/>
              <w:jc w:val="both"/>
              <w:rPr>
                <w:rFonts w:ascii="Times New Roman" w:eastAsia="Times New Roman" w:hAnsi="Times New Roman" w:cs="Times New Roman"/>
                <w:sz w:val="24"/>
                <w:szCs w:val="24"/>
              </w:rPr>
            </w:pPr>
          </w:p>
          <w:p w:rsidR="005028EB" w:rsidRPr="007B7585" w:rsidRDefault="006B062A">
            <w:pPr>
              <w:shd w:val="clear" w:color="auto" w:fill="FFFFFF"/>
              <w:ind w:left="33"/>
              <w:jc w:val="both"/>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 xml:space="preserve">2.4. Explicarea procesului de generare reciprocă a câmpurilor electric și magnetic. Justificarea existenței undelor electromagnetice prin detectarea undelor radio. </w:t>
            </w:r>
          </w:p>
          <w:p w:rsidR="005028EB" w:rsidRPr="007B7585" w:rsidRDefault="005028EB">
            <w:pPr>
              <w:shd w:val="clear" w:color="auto" w:fill="FFFFFF"/>
              <w:ind w:left="33"/>
              <w:jc w:val="both"/>
              <w:rPr>
                <w:rFonts w:ascii="Times New Roman" w:eastAsia="Times New Roman" w:hAnsi="Times New Roman" w:cs="Times New Roman"/>
                <w:sz w:val="24"/>
                <w:szCs w:val="24"/>
              </w:rPr>
            </w:pPr>
          </w:p>
          <w:p w:rsidR="005028EB" w:rsidRPr="007B7585" w:rsidRDefault="006B062A">
            <w:pPr>
              <w:pBdr>
                <w:top w:val="nil"/>
                <w:left w:val="nil"/>
                <w:bottom w:val="nil"/>
                <w:right w:val="nil"/>
                <w:between w:val="nil"/>
              </w:pBdr>
              <w:shd w:val="clear" w:color="auto" w:fill="FFFFFF"/>
              <w:spacing w:line="259" w:lineRule="auto"/>
              <w:ind w:left="34"/>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2.5.Identificarea naturii comune a undelor radio și a undelor luminoase. </w:t>
            </w:r>
          </w:p>
          <w:p w:rsidR="005028EB" w:rsidRPr="007B7585" w:rsidRDefault="005028EB">
            <w:pPr>
              <w:pBdr>
                <w:top w:val="nil"/>
                <w:left w:val="nil"/>
                <w:bottom w:val="nil"/>
                <w:right w:val="nil"/>
                <w:between w:val="nil"/>
              </w:pBdr>
              <w:shd w:val="clear" w:color="auto" w:fill="FFFFFF"/>
              <w:spacing w:line="259" w:lineRule="auto"/>
              <w:ind w:left="34"/>
              <w:jc w:val="both"/>
              <w:rPr>
                <w:rFonts w:ascii="Times New Roman" w:eastAsia="Times New Roman" w:hAnsi="Times New Roman" w:cs="Times New Roman"/>
                <w:color w:val="000000"/>
                <w:sz w:val="24"/>
                <w:szCs w:val="24"/>
              </w:rPr>
            </w:pPr>
          </w:p>
          <w:p w:rsidR="005028EB" w:rsidRPr="007B7585" w:rsidRDefault="006B062A">
            <w:pPr>
              <w:pBdr>
                <w:top w:val="nil"/>
                <w:left w:val="nil"/>
                <w:bottom w:val="nil"/>
                <w:right w:val="nil"/>
                <w:between w:val="nil"/>
              </w:pBdr>
              <w:shd w:val="clear" w:color="auto" w:fill="FFFFFF"/>
              <w:spacing w:line="259" w:lineRule="auto"/>
              <w:ind w:left="34"/>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2.6.</w:t>
            </w:r>
            <w:r w:rsidRPr="007B7585">
              <w:rPr>
                <w:rFonts w:ascii="Times New Roman" w:eastAsia="Times New Roman" w:hAnsi="Times New Roman" w:cs="Times New Roman"/>
                <w:color w:val="000000"/>
                <w:sz w:val="24"/>
                <w:szCs w:val="24"/>
                <w:highlight w:val="white"/>
              </w:rPr>
              <w:t xml:space="preserve"> Constatarea acțiunii biologice a undelor electromagnetice și a necesității</w:t>
            </w:r>
          </w:p>
          <w:p w:rsidR="005028EB" w:rsidRPr="007B7585" w:rsidRDefault="006B062A">
            <w:pPr>
              <w:pBdr>
                <w:top w:val="nil"/>
                <w:left w:val="nil"/>
                <w:bottom w:val="nil"/>
                <w:right w:val="nil"/>
                <w:between w:val="nil"/>
              </w:pBdr>
              <w:shd w:val="clear" w:color="auto" w:fill="FFFFFF"/>
              <w:spacing w:after="160" w:line="259" w:lineRule="auto"/>
              <w:ind w:left="34"/>
              <w:jc w:val="both"/>
              <w:rPr>
                <w:rFonts w:ascii="Times New Roman" w:eastAsia="Times New Roman" w:hAnsi="Times New Roman" w:cs="Times New Roman"/>
                <w:color w:val="000000"/>
                <w:sz w:val="24"/>
                <w:szCs w:val="24"/>
                <w:highlight w:val="yellow"/>
              </w:rPr>
            </w:pPr>
            <w:r w:rsidRPr="007B7585">
              <w:rPr>
                <w:rFonts w:ascii="Times New Roman" w:eastAsia="Times New Roman" w:hAnsi="Times New Roman" w:cs="Times New Roman"/>
                <w:color w:val="000000"/>
                <w:sz w:val="24"/>
                <w:szCs w:val="24"/>
                <w:highlight w:val="white"/>
              </w:rPr>
              <w:t>luării măsurilor de protecție.</w:t>
            </w:r>
          </w:p>
        </w:tc>
        <w:tc>
          <w:tcPr>
            <w:tcW w:w="851" w:type="dxa"/>
            <w:vAlign w:val="center"/>
          </w:tcPr>
          <w:p w:rsidR="005028EB" w:rsidRPr="007B7585" w:rsidRDefault="006B062A">
            <w:pPr>
              <w:pBdr>
                <w:top w:val="nil"/>
                <w:left w:val="nil"/>
                <w:bottom w:val="nil"/>
                <w:right w:val="nil"/>
                <w:between w:val="nil"/>
              </w:pBdr>
              <w:spacing w:after="160" w:line="276" w:lineRule="auto"/>
              <w:ind w:left="61"/>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lastRenderedPageBreak/>
              <w:t>26</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Legea </w:t>
            </w:r>
            <w:proofErr w:type="spellStart"/>
            <w:r w:rsidRPr="007B7585">
              <w:rPr>
                <w:rFonts w:ascii="Times New Roman" w:eastAsia="Times New Roman" w:hAnsi="Times New Roman" w:cs="Times New Roman"/>
                <w:color w:val="000000"/>
                <w:sz w:val="24"/>
                <w:szCs w:val="24"/>
              </w:rPr>
              <w:t>atracţiei</w:t>
            </w:r>
            <w:proofErr w:type="spellEnd"/>
            <w:r w:rsidRPr="007B7585">
              <w:rPr>
                <w:rFonts w:ascii="Times New Roman" w:eastAsia="Times New Roman" w:hAnsi="Times New Roman" w:cs="Times New Roman"/>
                <w:color w:val="000000"/>
                <w:sz w:val="24"/>
                <w:szCs w:val="24"/>
              </w:rPr>
              <w:t xml:space="preserve"> universale</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1" w:type="dxa"/>
            <w:vAlign w:val="center"/>
          </w:tcPr>
          <w:p w:rsidR="005028EB" w:rsidRPr="007B7585" w:rsidRDefault="006B062A">
            <w:pPr>
              <w:pBdr>
                <w:top w:val="nil"/>
                <w:left w:val="nil"/>
                <w:bottom w:val="nil"/>
                <w:right w:val="nil"/>
                <w:between w:val="nil"/>
              </w:pBdr>
              <w:spacing w:after="160" w:line="276" w:lineRule="auto"/>
              <w:ind w:left="61"/>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27</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Rezolvarea problemelor</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1" w:type="dxa"/>
            <w:vAlign w:val="center"/>
          </w:tcPr>
          <w:p w:rsidR="005028EB" w:rsidRPr="007B7585" w:rsidRDefault="006B062A">
            <w:pPr>
              <w:pBdr>
                <w:top w:val="nil"/>
                <w:left w:val="nil"/>
                <w:bottom w:val="nil"/>
                <w:right w:val="nil"/>
                <w:between w:val="nil"/>
              </w:pBdr>
              <w:spacing w:after="160" w:line="276" w:lineRule="auto"/>
              <w:ind w:left="61"/>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28</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Rezolvarea problemelor</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1" w:type="dxa"/>
            <w:vAlign w:val="center"/>
          </w:tcPr>
          <w:p w:rsidR="005028EB" w:rsidRPr="007B7585" w:rsidRDefault="006B062A">
            <w:pPr>
              <w:pBdr>
                <w:top w:val="nil"/>
                <w:left w:val="nil"/>
                <w:bottom w:val="nil"/>
                <w:right w:val="nil"/>
                <w:between w:val="nil"/>
              </w:pBdr>
              <w:spacing w:after="160" w:line="276" w:lineRule="auto"/>
              <w:ind w:left="61"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29</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Câmpul gravitațional, liniile de forță ale câmpului gravitațional, intensitatea câmpului gravitațional (calitativ: forma și sensul liniilor de </w:t>
            </w:r>
            <w:proofErr w:type="spellStart"/>
            <w:r w:rsidRPr="007B7585">
              <w:rPr>
                <w:rFonts w:ascii="Times New Roman" w:eastAsia="Times New Roman" w:hAnsi="Times New Roman" w:cs="Times New Roman"/>
                <w:color w:val="000000"/>
                <w:sz w:val="24"/>
                <w:szCs w:val="24"/>
              </w:rPr>
              <w:t>camp</w:t>
            </w:r>
            <w:proofErr w:type="spellEnd"/>
            <w:r w:rsidRPr="007B7585">
              <w:rPr>
                <w:rFonts w:ascii="Times New Roman" w:eastAsia="Times New Roman" w:hAnsi="Times New Roman" w:cs="Times New Roman"/>
                <w:color w:val="000000"/>
                <w:sz w:val="24"/>
                <w:szCs w:val="24"/>
              </w:rPr>
              <w:t xml:space="preserve">, </w:t>
            </w:r>
            <w:r w:rsidRPr="007B7585">
              <w:rPr>
                <w:rFonts w:ascii="Times New Roman" w:eastAsia="Times New Roman" w:hAnsi="Times New Roman" w:cs="Times New Roman"/>
                <w:color w:val="000000"/>
                <w:sz w:val="24"/>
                <w:szCs w:val="24"/>
              </w:rPr>
              <w:lastRenderedPageBreak/>
              <w:t>orientarea vectorului intensității câmpului gravitațional)</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lastRenderedPageBreak/>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1" w:type="dxa"/>
            <w:vAlign w:val="center"/>
          </w:tcPr>
          <w:p w:rsidR="005028EB" w:rsidRPr="007B7585" w:rsidRDefault="006B062A">
            <w:pPr>
              <w:pBdr>
                <w:top w:val="nil"/>
                <w:left w:val="nil"/>
                <w:bottom w:val="nil"/>
                <w:right w:val="nil"/>
                <w:between w:val="nil"/>
              </w:pBdr>
              <w:tabs>
                <w:tab w:val="left" w:pos="61"/>
              </w:tabs>
              <w:spacing w:after="160" w:line="276" w:lineRule="auto"/>
              <w:ind w:left="61"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30</w:t>
            </w:r>
          </w:p>
        </w:tc>
        <w:tc>
          <w:tcPr>
            <w:tcW w:w="5103" w:type="dxa"/>
            <w:vAlign w:val="center"/>
          </w:tcPr>
          <w:p w:rsidR="005028EB" w:rsidRPr="007B7585" w:rsidRDefault="006B062A">
            <w:pPr>
              <w:pBdr>
                <w:top w:val="nil"/>
                <w:left w:val="nil"/>
                <w:bottom w:val="nil"/>
                <w:right w:val="nil"/>
                <w:between w:val="nil"/>
              </w:pBd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Originea și componența Sistemului Solar</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1" w:type="dxa"/>
            <w:vAlign w:val="center"/>
          </w:tcPr>
          <w:p w:rsidR="005028EB" w:rsidRPr="007B7585" w:rsidRDefault="006B062A">
            <w:pPr>
              <w:pBdr>
                <w:top w:val="nil"/>
                <w:left w:val="nil"/>
                <w:bottom w:val="nil"/>
                <w:right w:val="nil"/>
                <w:between w:val="nil"/>
              </w:pBdr>
              <w:tabs>
                <w:tab w:val="left" w:pos="61"/>
              </w:tabs>
              <w:spacing w:after="160" w:line="276" w:lineRule="auto"/>
              <w:ind w:left="61"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31</w:t>
            </w:r>
          </w:p>
        </w:tc>
        <w:tc>
          <w:tcPr>
            <w:tcW w:w="5103" w:type="dxa"/>
            <w:vAlign w:val="center"/>
          </w:tcPr>
          <w:p w:rsidR="005028EB" w:rsidRPr="007B7585" w:rsidRDefault="006B062A">
            <w:pPr>
              <w:pBdr>
                <w:top w:val="nil"/>
                <w:left w:val="nil"/>
                <w:bottom w:val="nil"/>
                <w:right w:val="nil"/>
                <w:between w:val="nil"/>
              </w:pBd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Legea lui Coulomb </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Semestrul II</w:t>
            </w: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1" w:type="dxa"/>
            <w:vAlign w:val="center"/>
          </w:tcPr>
          <w:p w:rsidR="005028EB" w:rsidRPr="007B7585" w:rsidRDefault="006B062A">
            <w:pPr>
              <w:pBdr>
                <w:top w:val="nil"/>
                <w:left w:val="nil"/>
                <w:bottom w:val="nil"/>
                <w:right w:val="nil"/>
                <w:between w:val="nil"/>
              </w:pBdr>
              <w:tabs>
                <w:tab w:val="left" w:pos="61"/>
              </w:tabs>
              <w:spacing w:after="160" w:line="276" w:lineRule="auto"/>
              <w:ind w:left="61"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32</w:t>
            </w:r>
          </w:p>
        </w:tc>
        <w:tc>
          <w:tcPr>
            <w:tcW w:w="5103" w:type="dxa"/>
            <w:vAlign w:val="center"/>
          </w:tcPr>
          <w:p w:rsidR="005028EB" w:rsidRPr="007B7585" w:rsidRDefault="006B062A">
            <w:pPr>
              <w:pBdr>
                <w:top w:val="nil"/>
                <w:left w:val="nil"/>
                <w:bottom w:val="nil"/>
                <w:right w:val="nil"/>
                <w:between w:val="nil"/>
              </w:pBd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Rezolvarea problemelor</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tabs>
                <w:tab w:val="left" w:pos="61"/>
              </w:tabs>
              <w:spacing w:after="160" w:line="276" w:lineRule="auto"/>
              <w:ind w:left="61"/>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33</w:t>
            </w:r>
          </w:p>
        </w:tc>
        <w:tc>
          <w:tcPr>
            <w:tcW w:w="5103" w:type="dxa"/>
            <w:vAlign w:val="center"/>
          </w:tcPr>
          <w:p w:rsidR="005028EB" w:rsidRPr="007B7585" w:rsidRDefault="006B062A">
            <w:pPr>
              <w:pBdr>
                <w:top w:val="nil"/>
                <w:left w:val="nil"/>
                <w:bottom w:val="nil"/>
                <w:right w:val="nil"/>
                <w:between w:val="nil"/>
              </w:pBd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Rezolvarea problemelor</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tabs>
                <w:tab w:val="left" w:pos="61"/>
              </w:tabs>
              <w:spacing w:after="160" w:line="276" w:lineRule="auto"/>
              <w:ind w:left="61"/>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34</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Câmpul electric, liniile de forță ale câmpului electric, intensitatea câmpului electric (calitativ: forma și sensul liniilor de </w:t>
            </w:r>
            <w:proofErr w:type="spellStart"/>
            <w:r w:rsidRPr="007B7585">
              <w:rPr>
                <w:rFonts w:ascii="Times New Roman" w:eastAsia="Times New Roman" w:hAnsi="Times New Roman" w:cs="Times New Roman"/>
                <w:color w:val="000000"/>
                <w:sz w:val="24"/>
                <w:szCs w:val="24"/>
              </w:rPr>
              <w:t>camp</w:t>
            </w:r>
            <w:proofErr w:type="spellEnd"/>
            <w:r w:rsidRPr="007B7585">
              <w:rPr>
                <w:rFonts w:ascii="Times New Roman" w:eastAsia="Times New Roman" w:hAnsi="Times New Roman" w:cs="Times New Roman"/>
                <w:color w:val="000000"/>
                <w:sz w:val="24"/>
                <w:szCs w:val="24"/>
              </w:rPr>
              <w:t>, orientarea vectorului intensității câmpului electric)</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tabs>
                <w:tab w:val="left" w:pos="61"/>
              </w:tabs>
              <w:spacing w:after="160" w:line="276" w:lineRule="auto"/>
              <w:ind w:left="61"/>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35</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Câmpul magnetic al Pământului. Aurore polare</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tabs>
                <w:tab w:val="left" w:pos="61"/>
              </w:tabs>
              <w:spacing w:after="38" w:line="276" w:lineRule="auto"/>
              <w:ind w:left="61"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36</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Interacțiunea dintre conductoarele paralele parcurse de curent electric</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tabs>
                <w:tab w:val="left" w:pos="61"/>
              </w:tabs>
              <w:spacing w:after="160" w:line="276" w:lineRule="auto"/>
              <w:ind w:left="61"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37</w:t>
            </w:r>
          </w:p>
        </w:tc>
        <w:tc>
          <w:tcPr>
            <w:tcW w:w="5103" w:type="dxa"/>
            <w:vAlign w:val="center"/>
          </w:tcPr>
          <w:p w:rsidR="005028EB" w:rsidRPr="007B7585" w:rsidRDefault="006B062A">
            <w:pPr>
              <w:pBdr>
                <w:top w:val="nil"/>
                <w:left w:val="nil"/>
                <w:bottom w:val="nil"/>
                <w:right w:val="nil"/>
                <w:between w:val="nil"/>
              </w:pBd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Rezolvarea problemelor</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tabs>
                <w:tab w:val="left" w:pos="61"/>
              </w:tabs>
              <w:spacing w:after="160" w:line="276" w:lineRule="auto"/>
              <w:ind w:left="61"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38</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Rezolvarea problemelor</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tabs>
                <w:tab w:val="left" w:pos="61"/>
              </w:tabs>
              <w:spacing w:after="160" w:line="276" w:lineRule="auto"/>
              <w:ind w:left="61"/>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39</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Rezolvarea problemelor</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tabs>
                <w:tab w:val="left" w:pos="61"/>
              </w:tabs>
              <w:spacing w:after="38" w:line="276" w:lineRule="auto"/>
              <w:ind w:left="61"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40</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Rezolvarea problemelor integrate</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tabs>
                <w:tab w:val="left" w:pos="61"/>
              </w:tabs>
              <w:spacing w:after="160" w:line="276" w:lineRule="auto"/>
              <w:ind w:left="61"/>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41</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Generalizare și sistematizare</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tabs>
                <w:tab w:val="left" w:pos="61"/>
              </w:tabs>
              <w:spacing w:after="160" w:line="276" w:lineRule="auto"/>
              <w:ind w:left="61"/>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42</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Evaluare sumativă „Interacțiuni prin câmpurile gravitațional și electric”</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spacing w:after="38" w:line="276" w:lineRule="auto"/>
              <w:ind w:left="-29"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43</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Câmpul electromagnetic. Undele electromagnetice</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spacing w:after="160" w:line="276" w:lineRule="auto"/>
              <w:ind w:left="-29"/>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44</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Viteza de propagare a undelor electromagnetice</w:t>
            </w:r>
          </w:p>
        </w:tc>
        <w:tc>
          <w:tcPr>
            <w:tcW w:w="850" w:type="dxa"/>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spacing w:after="38" w:line="276" w:lineRule="auto"/>
              <w:ind w:left="-29"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45</w:t>
            </w:r>
          </w:p>
        </w:tc>
        <w:tc>
          <w:tcPr>
            <w:tcW w:w="5103" w:type="dxa"/>
            <w:vAlign w:val="center"/>
          </w:tcPr>
          <w:p w:rsidR="005028EB" w:rsidRPr="007B7585" w:rsidRDefault="006B062A">
            <w:pPr>
              <w:pBdr>
                <w:top w:val="nil"/>
                <w:left w:val="nil"/>
                <w:bottom w:val="nil"/>
                <w:right w:val="nil"/>
                <w:between w:val="nil"/>
              </w:pBdr>
              <w:rPr>
                <w:rFonts w:ascii="Times New Roman" w:eastAsia="Times New Roman" w:hAnsi="Times New Roman" w:cs="Times New Roman"/>
                <w:color w:val="548DD4"/>
                <w:sz w:val="24"/>
                <w:szCs w:val="24"/>
              </w:rPr>
            </w:pPr>
            <w:r w:rsidRPr="007B7585">
              <w:rPr>
                <w:rFonts w:ascii="Times New Roman" w:eastAsia="Times New Roman" w:hAnsi="Times New Roman" w:cs="Times New Roman"/>
                <w:color w:val="000000"/>
                <w:sz w:val="24"/>
                <w:szCs w:val="24"/>
              </w:rPr>
              <w:t>Rezolvarea problemelor</w:t>
            </w:r>
          </w:p>
        </w:tc>
        <w:tc>
          <w:tcPr>
            <w:tcW w:w="850" w:type="dxa"/>
            <w:vAlign w:val="center"/>
          </w:tcPr>
          <w:p w:rsidR="005028EB" w:rsidRPr="007B7585" w:rsidRDefault="006B062A">
            <w:pPr>
              <w:spacing w:after="38"/>
              <w:ind w:right="55"/>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000000"/>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spacing w:after="160" w:line="276" w:lineRule="auto"/>
              <w:ind w:left="-29"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46</w:t>
            </w:r>
          </w:p>
        </w:tc>
        <w:tc>
          <w:tcPr>
            <w:tcW w:w="5103" w:type="dxa"/>
            <w:vAlign w:val="center"/>
          </w:tcPr>
          <w:p w:rsidR="005028EB" w:rsidRPr="007B7585" w:rsidRDefault="006B062A">
            <w:pPr>
              <w:pBdr>
                <w:top w:val="nil"/>
                <w:left w:val="nil"/>
                <w:bottom w:val="nil"/>
                <w:right w:val="nil"/>
                <w:between w:val="nil"/>
              </w:pBdr>
              <w:rPr>
                <w:rFonts w:ascii="Times New Roman" w:eastAsia="Times New Roman" w:hAnsi="Times New Roman" w:cs="Times New Roman"/>
                <w:color w:val="548DD4"/>
                <w:sz w:val="24"/>
                <w:szCs w:val="24"/>
              </w:rPr>
            </w:pPr>
            <w:r w:rsidRPr="007B7585">
              <w:rPr>
                <w:rFonts w:ascii="Times New Roman" w:eastAsia="Times New Roman" w:hAnsi="Times New Roman" w:cs="Times New Roman"/>
                <w:color w:val="000000"/>
                <w:sz w:val="24"/>
                <w:szCs w:val="24"/>
              </w:rPr>
              <w:t xml:space="preserve">Clasificarea undelor electromagnetice </w:t>
            </w:r>
          </w:p>
        </w:tc>
        <w:tc>
          <w:tcPr>
            <w:tcW w:w="850" w:type="dxa"/>
            <w:vAlign w:val="center"/>
          </w:tcPr>
          <w:p w:rsidR="005028EB" w:rsidRPr="007B7585" w:rsidRDefault="006B062A">
            <w:pPr>
              <w:spacing w:after="38"/>
              <w:ind w:right="55"/>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spacing w:after="160" w:line="276" w:lineRule="auto"/>
              <w:ind w:left="-29"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47</w:t>
            </w:r>
          </w:p>
        </w:tc>
        <w:tc>
          <w:tcPr>
            <w:tcW w:w="5103" w:type="dxa"/>
            <w:vAlign w:val="center"/>
          </w:tcPr>
          <w:p w:rsidR="005028EB" w:rsidRPr="007B7585" w:rsidRDefault="006B062A">
            <w:pPr>
              <w:pBdr>
                <w:top w:val="nil"/>
                <w:left w:val="nil"/>
                <w:bottom w:val="nil"/>
                <w:right w:val="nil"/>
                <w:between w:val="nil"/>
              </w:pBdr>
              <w:rPr>
                <w:rFonts w:ascii="Times New Roman" w:eastAsia="Times New Roman" w:hAnsi="Times New Roman" w:cs="Times New Roman"/>
                <w:color w:val="548DD4"/>
                <w:sz w:val="24"/>
                <w:szCs w:val="24"/>
              </w:rPr>
            </w:pPr>
            <w:r w:rsidRPr="007B7585">
              <w:rPr>
                <w:rFonts w:ascii="Times New Roman" w:eastAsia="Times New Roman" w:hAnsi="Times New Roman" w:cs="Times New Roman"/>
                <w:color w:val="000000"/>
                <w:sz w:val="24"/>
                <w:szCs w:val="24"/>
              </w:rPr>
              <w:t>Unde radio. Unde luminoase. Aplicații</w:t>
            </w:r>
          </w:p>
        </w:tc>
        <w:tc>
          <w:tcPr>
            <w:tcW w:w="850" w:type="dxa"/>
            <w:vAlign w:val="center"/>
          </w:tcPr>
          <w:p w:rsidR="005028EB" w:rsidRPr="007B7585" w:rsidRDefault="006B062A">
            <w:pPr>
              <w:spacing w:after="38"/>
              <w:ind w:right="55"/>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spacing w:after="38" w:line="276" w:lineRule="auto"/>
              <w:ind w:left="-29"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48</w:t>
            </w:r>
          </w:p>
        </w:tc>
        <w:tc>
          <w:tcPr>
            <w:tcW w:w="5103" w:type="dxa"/>
            <w:vAlign w:val="center"/>
          </w:tcPr>
          <w:p w:rsidR="005028EB" w:rsidRPr="007B7585" w:rsidRDefault="006B062A">
            <w:pPr>
              <w:pBdr>
                <w:top w:val="nil"/>
                <w:left w:val="nil"/>
                <w:bottom w:val="nil"/>
                <w:right w:val="nil"/>
                <w:between w:val="nil"/>
              </w:pBdr>
              <w:rPr>
                <w:rFonts w:ascii="Times New Roman" w:eastAsia="Times New Roman" w:hAnsi="Times New Roman" w:cs="Times New Roman"/>
                <w:color w:val="548DD4"/>
                <w:sz w:val="24"/>
                <w:szCs w:val="24"/>
              </w:rPr>
            </w:pPr>
            <w:r w:rsidRPr="007B7585">
              <w:rPr>
                <w:rFonts w:ascii="Times New Roman" w:eastAsia="Times New Roman" w:hAnsi="Times New Roman" w:cs="Times New Roman"/>
                <w:color w:val="000000"/>
                <w:sz w:val="24"/>
                <w:szCs w:val="24"/>
              </w:rPr>
              <w:t>Generalizare și sistematizare</w:t>
            </w:r>
          </w:p>
        </w:tc>
        <w:tc>
          <w:tcPr>
            <w:tcW w:w="850" w:type="dxa"/>
            <w:vAlign w:val="center"/>
          </w:tcPr>
          <w:p w:rsidR="005028EB" w:rsidRPr="007B7585" w:rsidRDefault="006B062A">
            <w:pPr>
              <w:spacing w:after="38"/>
              <w:ind w:right="55"/>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spacing w:after="38" w:line="276" w:lineRule="auto"/>
              <w:ind w:left="-29"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49</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b/>
                <w:color w:val="548DD4"/>
                <w:sz w:val="24"/>
                <w:szCs w:val="24"/>
              </w:rPr>
            </w:pPr>
            <w:r w:rsidRPr="007B7585">
              <w:rPr>
                <w:rFonts w:ascii="Times New Roman" w:eastAsia="Times New Roman" w:hAnsi="Times New Roman" w:cs="Times New Roman"/>
                <w:b/>
                <w:color w:val="000000"/>
                <w:sz w:val="24"/>
                <w:szCs w:val="24"/>
              </w:rPr>
              <w:t>Evaluare sumativă „Interacțiuni prin câmpul electromagnetic”</w:t>
            </w:r>
          </w:p>
        </w:tc>
        <w:tc>
          <w:tcPr>
            <w:tcW w:w="850" w:type="dxa"/>
            <w:vAlign w:val="center"/>
          </w:tcPr>
          <w:p w:rsidR="005028EB" w:rsidRPr="007B7585" w:rsidRDefault="006B062A">
            <w:pPr>
              <w:spacing w:after="38"/>
              <w:ind w:right="55"/>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spacing w:after="38" w:line="276" w:lineRule="auto"/>
              <w:ind w:left="-29"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50</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548DD4"/>
                <w:sz w:val="24"/>
                <w:szCs w:val="24"/>
              </w:rPr>
            </w:pPr>
            <w:r w:rsidRPr="007B7585">
              <w:rPr>
                <w:rFonts w:ascii="Times New Roman" w:eastAsia="Times New Roman" w:hAnsi="Times New Roman" w:cs="Times New Roman"/>
                <w:color w:val="000000"/>
                <w:sz w:val="24"/>
                <w:szCs w:val="24"/>
              </w:rPr>
              <w:t>Prezentarea și evaluarea produselor de învățare (comunicări,  proiecte, analiza evaluării sumative ș.a.)</w:t>
            </w:r>
          </w:p>
        </w:tc>
        <w:tc>
          <w:tcPr>
            <w:tcW w:w="850" w:type="dxa"/>
            <w:vAlign w:val="center"/>
          </w:tcPr>
          <w:p w:rsidR="005028EB" w:rsidRPr="007B7585" w:rsidRDefault="006B062A">
            <w:pPr>
              <w:spacing w:after="38"/>
              <w:ind w:right="55"/>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5399" w:type="dxa"/>
            <w:gridSpan w:val="7"/>
            <w:shd w:val="clear" w:color="auto" w:fill="FFFFFF"/>
          </w:tcPr>
          <w:p w:rsidR="005028EB" w:rsidRPr="007B7585" w:rsidRDefault="006B062A">
            <w:pPr>
              <w:pBdr>
                <w:top w:val="nil"/>
                <w:left w:val="nil"/>
                <w:bottom w:val="nil"/>
                <w:right w:val="nil"/>
                <w:between w:val="nil"/>
              </w:pBdr>
              <w:jc w:val="both"/>
              <w:rPr>
                <w:rFonts w:ascii="Times New Roman" w:eastAsia="Times New Roman" w:hAnsi="Times New Roman" w:cs="Times New Roman"/>
                <w:b/>
                <w:color w:val="000000"/>
                <w:sz w:val="24"/>
                <w:szCs w:val="24"/>
              </w:rPr>
            </w:pPr>
            <w:r w:rsidRPr="007B7585">
              <w:rPr>
                <w:rFonts w:ascii="Times New Roman" w:eastAsia="Times New Roman" w:hAnsi="Times New Roman" w:cs="Times New Roman"/>
                <w:color w:val="000000"/>
                <w:sz w:val="24"/>
                <w:szCs w:val="24"/>
              </w:rPr>
              <w:t>Elemente noi de limbaj specific disciplinei: câmp electromagnetic, unde electromagnetice, unde radio, aurore polare, intensitatea câmpului electric, intensitatea câmpului gravitațional.</w:t>
            </w:r>
          </w:p>
        </w:tc>
      </w:tr>
      <w:tr w:rsidR="005028EB" w:rsidRPr="007B7585" w:rsidTr="00651994">
        <w:trPr>
          <w:trHeight w:val="20"/>
        </w:trPr>
        <w:tc>
          <w:tcPr>
            <w:tcW w:w="1984" w:type="dxa"/>
            <w:shd w:val="clear" w:color="auto" w:fill="DEEBF6"/>
          </w:tcPr>
          <w:p w:rsidR="005028EB" w:rsidRPr="007B7585" w:rsidRDefault="005028EB">
            <w:pPr>
              <w:rPr>
                <w:rFonts w:ascii="Times New Roman" w:eastAsia="Times New Roman" w:hAnsi="Times New Roman" w:cs="Times New Roman"/>
                <w:color w:val="000000"/>
                <w:sz w:val="24"/>
                <w:szCs w:val="24"/>
                <w:highlight w:val="yellow"/>
              </w:rPr>
            </w:pPr>
          </w:p>
        </w:tc>
        <w:tc>
          <w:tcPr>
            <w:tcW w:w="3776" w:type="dxa"/>
            <w:shd w:val="clear" w:color="auto" w:fill="DEEBF6"/>
          </w:tcPr>
          <w:p w:rsidR="005028EB" w:rsidRPr="007B7585" w:rsidRDefault="005028EB">
            <w:pPr>
              <w:rPr>
                <w:rFonts w:ascii="Times New Roman" w:eastAsia="Times New Roman" w:hAnsi="Times New Roman" w:cs="Times New Roman"/>
                <w:color w:val="000000"/>
                <w:sz w:val="24"/>
                <w:szCs w:val="24"/>
                <w:highlight w:val="yellow"/>
              </w:rPr>
            </w:pPr>
          </w:p>
        </w:tc>
        <w:tc>
          <w:tcPr>
            <w:tcW w:w="851" w:type="dxa"/>
            <w:shd w:val="clear" w:color="auto" w:fill="DEEBF6"/>
            <w:vAlign w:val="center"/>
          </w:tcPr>
          <w:p w:rsidR="005028EB" w:rsidRPr="007B7585" w:rsidRDefault="006B062A">
            <w:pPr>
              <w:spacing w:after="38" w:line="276" w:lineRule="auto"/>
              <w:ind w:left="175" w:right="55"/>
              <w:jc w:val="center"/>
              <w:rPr>
                <w:rFonts w:ascii="Times New Roman" w:eastAsia="Times New Roman" w:hAnsi="Times New Roman" w:cs="Times New Roman"/>
                <w:b/>
                <w:sz w:val="24"/>
                <w:szCs w:val="24"/>
              </w:rPr>
            </w:pPr>
            <w:r w:rsidRPr="007B7585">
              <w:rPr>
                <w:rFonts w:ascii="Times New Roman" w:eastAsia="Times New Roman" w:hAnsi="Times New Roman" w:cs="Times New Roman"/>
                <w:b/>
                <w:sz w:val="24"/>
                <w:szCs w:val="24"/>
              </w:rPr>
              <w:t>III.</w:t>
            </w:r>
          </w:p>
        </w:tc>
        <w:tc>
          <w:tcPr>
            <w:tcW w:w="5103" w:type="dxa"/>
            <w:shd w:val="clear" w:color="auto" w:fill="DEEBF6"/>
            <w:vAlign w:val="center"/>
          </w:tcPr>
          <w:p w:rsidR="005028EB" w:rsidRPr="007B7585" w:rsidRDefault="006B062A">
            <w:pPr>
              <w:pBdr>
                <w:top w:val="nil"/>
                <w:left w:val="nil"/>
                <w:bottom w:val="nil"/>
                <w:right w:val="nil"/>
                <w:between w:val="nil"/>
              </w:pBdr>
              <w:jc w:val="center"/>
              <w:rPr>
                <w:rFonts w:ascii="Times New Roman" w:eastAsia="Times New Roman" w:hAnsi="Times New Roman" w:cs="Times New Roman"/>
                <w:color w:val="548DD4"/>
                <w:sz w:val="24"/>
                <w:szCs w:val="24"/>
              </w:rPr>
            </w:pPr>
            <w:r w:rsidRPr="007B7585">
              <w:rPr>
                <w:rFonts w:ascii="Times New Roman" w:eastAsia="Times New Roman" w:hAnsi="Times New Roman" w:cs="Times New Roman"/>
                <w:b/>
                <w:color w:val="000000"/>
                <w:sz w:val="24"/>
                <w:szCs w:val="24"/>
              </w:rPr>
              <w:t>Elemente de fizică ale nucleului</w:t>
            </w:r>
          </w:p>
        </w:tc>
        <w:tc>
          <w:tcPr>
            <w:tcW w:w="850" w:type="dxa"/>
            <w:shd w:val="clear" w:color="auto" w:fill="DEEBF6"/>
            <w:vAlign w:val="center"/>
          </w:tcPr>
          <w:p w:rsidR="005028EB" w:rsidRPr="007B7585" w:rsidRDefault="006B062A">
            <w:pPr>
              <w:pBdr>
                <w:top w:val="nil"/>
                <w:left w:val="nil"/>
                <w:bottom w:val="nil"/>
                <w:right w:val="nil"/>
                <w:between w:val="nil"/>
              </w:pBdr>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10 ore</w:t>
            </w:r>
          </w:p>
        </w:tc>
        <w:tc>
          <w:tcPr>
            <w:tcW w:w="936" w:type="dxa"/>
            <w:shd w:val="clear" w:color="auto" w:fill="DEEBF6"/>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shd w:val="clear" w:color="auto" w:fill="DEEBF6"/>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Semestrul II</w:t>
            </w:r>
          </w:p>
        </w:tc>
      </w:tr>
      <w:tr w:rsidR="005028EB" w:rsidRPr="007B7585" w:rsidTr="00651994">
        <w:trPr>
          <w:trHeight w:val="20"/>
        </w:trPr>
        <w:tc>
          <w:tcPr>
            <w:tcW w:w="1984" w:type="dxa"/>
            <w:vMerge w:val="restart"/>
            <w:vAlign w:val="center"/>
          </w:tcPr>
          <w:p w:rsidR="005028EB" w:rsidRPr="007B7585" w:rsidRDefault="005028EB">
            <w:pPr>
              <w:jc w:val="center"/>
              <w:rPr>
                <w:rFonts w:ascii="Times New Roman" w:eastAsia="Times New Roman" w:hAnsi="Times New Roman" w:cs="Times New Roman"/>
                <w:sz w:val="24"/>
                <w:szCs w:val="24"/>
              </w:rPr>
            </w:pPr>
          </w:p>
          <w:p w:rsidR="005028EB" w:rsidRPr="007B7585" w:rsidRDefault="005028EB">
            <w:pPr>
              <w:jc w:val="center"/>
              <w:rPr>
                <w:rFonts w:ascii="Times New Roman" w:eastAsia="Times New Roman" w:hAnsi="Times New Roman" w:cs="Times New Roman"/>
                <w:sz w:val="24"/>
                <w:szCs w:val="24"/>
              </w:rPr>
            </w:pPr>
          </w:p>
          <w:p w:rsidR="005028EB" w:rsidRPr="007B7585" w:rsidRDefault="005028EB">
            <w:pPr>
              <w:jc w:val="center"/>
              <w:rPr>
                <w:rFonts w:ascii="Times New Roman" w:eastAsia="Times New Roman" w:hAnsi="Times New Roman" w:cs="Times New Roman"/>
                <w:sz w:val="24"/>
                <w:szCs w:val="24"/>
              </w:rPr>
            </w:pPr>
          </w:p>
          <w:p w:rsidR="005028EB" w:rsidRPr="007B7585" w:rsidRDefault="005028EB">
            <w:pPr>
              <w:jc w:val="center"/>
              <w:rPr>
                <w:rFonts w:ascii="Times New Roman" w:eastAsia="Times New Roman" w:hAnsi="Times New Roman" w:cs="Times New Roman"/>
                <w:sz w:val="24"/>
                <w:szCs w:val="24"/>
              </w:rPr>
            </w:pPr>
          </w:p>
          <w:p w:rsidR="005028EB" w:rsidRPr="007B7585" w:rsidRDefault="006B062A">
            <w:pPr>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1.</w:t>
            </w:r>
          </w:p>
          <w:p w:rsidR="005028EB" w:rsidRPr="007B7585" w:rsidRDefault="005028EB">
            <w:pPr>
              <w:jc w:val="center"/>
              <w:rPr>
                <w:rFonts w:ascii="Times New Roman" w:eastAsia="Times New Roman" w:hAnsi="Times New Roman" w:cs="Times New Roman"/>
                <w:sz w:val="24"/>
                <w:szCs w:val="24"/>
              </w:rPr>
            </w:pPr>
          </w:p>
          <w:p w:rsidR="005028EB" w:rsidRPr="007B7585" w:rsidRDefault="005028EB">
            <w:pPr>
              <w:jc w:val="center"/>
              <w:rPr>
                <w:rFonts w:ascii="Times New Roman" w:eastAsia="Times New Roman" w:hAnsi="Times New Roman" w:cs="Times New Roman"/>
                <w:sz w:val="24"/>
                <w:szCs w:val="24"/>
              </w:rPr>
            </w:pPr>
          </w:p>
          <w:p w:rsidR="005028EB" w:rsidRPr="007B7585" w:rsidRDefault="006B062A">
            <w:pPr>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2.</w:t>
            </w:r>
          </w:p>
          <w:p w:rsidR="005028EB" w:rsidRPr="007B7585" w:rsidRDefault="005028EB">
            <w:pPr>
              <w:jc w:val="center"/>
              <w:rPr>
                <w:rFonts w:ascii="Times New Roman" w:eastAsia="Times New Roman" w:hAnsi="Times New Roman" w:cs="Times New Roman"/>
                <w:sz w:val="24"/>
                <w:szCs w:val="24"/>
              </w:rPr>
            </w:pPr>
          </w:p>
          <w:p w:rsidR="005028EB" w:rsidRPr="007B7585" w:rsidRDefault="005028EB">
            <w:pPr>
              <w:jc w:val="center"/>
              <w:rPr>
                <w:rFonts w:ascii="Times New Roman" w:eastAsia="Times New Roman" w:hAnsi="Times New Roman" w:cs="Times New Roman"/>
                <w:sz w:val="24"/>
                <w:szCs w:val="24"/>
              </w:rPr>
            </w:pPr>
          </w:p>
          <w:p w:rsidR="005028EB" w:rsidRPr="007B7585" w:rsidRDefault="006B062A">
            <w:pPr>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3.</w:t>
            </w:r>
          </w:p>
          <w:p w:rsidR="005028EB" w:rsidRPr="007B7585" w:rsidRDefault="005028EB">
            <w:pPr>
              <w:jc w:val="center"/>
              <w:rPr>
                <w:rFonts w:ascii="Times New Roman" w:eastAsia="Times New Roman" w:hAnsi="Times New Roman" w:cs="Times New Roman"/>
                <w:sz w:val="24"/>
                <w:szCs w:val="24"/>
              </w:rPr>
            </w:pPr>
          </w:p>
          <w:p w:rsidR="005028EB" w:rsidRPr="007B7585" w:rsidRDefault="005028EB">
            <w:pPr>
              <w:jc w:val="center"/>
              <w:rPr>
                <w:rFonts w:ascii="Times New Roman" w:eastAsia="Times New Roman" w:hAnsi="Times New Roman" w:cs="Times New Roman"/>
                <w:sz w:val="24"/>
                <w:szCs w:val="24"/>
              </w:rPr>
            </w:pPr>
          </w:p>
          <w:p w:rsidR="005028EB" w:rsidRPr="007B7585" w:rsidRDefault="006B062A">
            <w:pPr>
              <w:jc w:val="center"/>
              <w:rPr>
                <w:rFonts w:ascii="Times New Roman" w:eastAsia="Times New Roman" w:hAnsi="Times New Roman" w:cs="Times New Roman"/>
                <w:color w:val="000000"/>
                <w:sz w:val="24"/>
                <w:szCs w:val="24"/>
                <w:highlight w:val="yellow"/>
              </w:rPr>
            </w:pPr>
            <w:r w:rsidRPr="007B7585">
              <w:rPr>
                <w:rFonts w:ascii="Times New Roman" w:eastAsia="Times New Roman" w:hAnsi="Times New Roman" w:cs="Times New Roman"/>
                <w:sz w:val="24"/>
                <w:szCs w:val="24"/>
              </w:rPr>
              <w:t>4.</w:t>
            </w:r>
          </w:p>
        </w:tc>
        <w:tc>
          <w:tcPr>
            <w:tcW w:w="3776" w:type="dxa"/>
            <w:vMerge w:val="restart"/>
            <w:shd w:val="clear" w:color="auto" w:fill="FFFFFF"/>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3.1. Caracterizarea nucleelor, utilizând proprietățile generale ale acestora – dimensiune, masă, sarcină electrică, structură. </w:t>
            </w:r>
          </w:p>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3.2. Constatarea stabilității diferitor nuclee în funcție de masa acestora. </w:t>
            </w:r>
          </w:p>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3.3. Caracterizarea diferitor tipuri de radiații nucleare în funcție de proprietățile acestora – masă, sarcină electrică. </w:t>
            </w:r>
          </w:p>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3.4. Descrierea efectelor interacțiunii radiațiilor nucleare cu substanța. </w:t>
            </w:r>
          </w:p>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3.5. Aplicarea măsurilor de protecție a mediului și a pro</w:t>
            </w:r>
            <w:r w:rsidRPr="007B7585">
              <w:rPr>
                <w:rFonts w:ascii="Times New Roman" w:eastAsia="Times New Roman" w:hAnsi="Times New Roman" w:cs="Times New Roman"/>
                <w:color w:val="000000"/>
                <w:sz w:val="24"/>
                <w:szCs w:val="24"/>
              </w:rPr>
              <w:t xml:space="preserve">priei persoane de acțiunile radiațiilor nucleare. </w:t>
            </w:r>
          </w:p>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3.6. Estimarea posibilelor efecte ale accidentelor nucleare și ale utilizării armamentului nuclear. </w:t>
            </w:r>
          </w:p>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3.7. Formarea atitudinii față de pericolul pe care îl prezintă radiațiile ionizante și depozitarea deșeu</w:t>
            </w:r>
            <w:r w:rsidRPr="007B7585">
              <w:rPr>
                <w:rFonts w:ascii="Times New Roman" w:eastAsia="Times New Roman" w:hAnsi="Times New Roman" w:cs="Times New Roman"/>
                <w:color w:val="000000"/>
                <w:sz w:val="24"/>
                <w:szCs w:val="24"/>
              </w:rPr>
              <w:t xml:space="preserve">rilor radioactive. </w:t>
            </w:r>
          </w:p>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highlight w:val="yellow"/>
              </w:rPr>
            </w:pPr>
            <w:r w:rsidRPr="007B7585">
              <w:rPr>
                <w:rFonts w:ascii="Times New Roman" w:eastAsia="Times New Roman" w:hAnsi="Times New Roman" w:cs="Times New Roman"/>
                <w:color w:val="000000"/>
                <w:sz w:val="24"/>
                <w:szCs w:val="24"/>
              </w:rPr>
              <w:lastRenderedPageBreak/>
              <w:t>3.8. Aplicarea conservării numărului de sarcină și a numărului de masa la rezolvarea problemelor.</w:t>
            </w:r>
          </w:p>
        </w:tc>
        <w:tc>
          <w:tcPr>
            <w:tcW w:w="851" w:type="dxa"/>
            <w:vAlign w:val="center"/>
          </w:tcPr>
          <w:p w:rsidR="005028EB" w:rsidRPr="007B7585" w:rsidRDefault="006B062A">
            <w:pPr>
              <w:tabs>
                <w:tab w:val="left" w:pos="0"/>
              </w:tabs>
              <w:spacing w:after="38" w:line="276" w:lineRule="auto"/>
              <w:ind w:right="45"/>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lastRenderedPageBreak/>
              <w:t>51</w:t>
            </w:r>
          </w:p>
        </w:tc>
        <w:tc>
          <w:tcPr>
            <w:tcW w:w="5103" w:type="dxa"/>
            <w:vAlign w:val="center"/>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Nucleul atomic. Constituenții nucleului atomic. Forțe nucleare </w:t>
            </w:r>
          </w:p>
        </w:tc>
        <w:tc>
          <w:tcPr>
            <w:tcW w:w="850" w:type="dxa"/>
            <w:vAlign w:val="center"/>
          </w:tcPr>
          <w:p w:rsidR="005028EB" w:rsidRPr="007B7585" w:rsidRDefault="006B062A">
            <w:pPr>
              <w:pBdr>
                <w:top w:val="nil"/>
                <w:left w:val="nil"/>
                <w:bottom w:val="nil"/>
                <w:right w:val="nil"/>
                <w:between w:val="nil"/>
              </w:pBdr>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tabs>
                <w:tab w:val="left" w:pos="601"/>
              </w:tabs>
              <w:spacing w:after="38" w:line="276" w:lineRule="auto"/>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52</w:t>
            </w:r>
          </w:p>
        </w:tc>
        <w:tc>
          <w:tcPr>
            <w:tcW w:w="5103" w:type="dxa"/>
            <w:vAlign w:val="center"/>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Rezolvarea problemelor</w:t>
            </w:r>
          </w:p>
        </w:tc>
        <w:tc>
          <w:tcPr>
            <w:tcW w:w="850" w:type="dxa"/>
            <w:vAlign w:val="center"/>
          </w:tcPr>
          <w:p w:rsidR="005028EB" w:rsidRPr="007B7585" w:rsidRDefault="006B062A">
            <w:pPr>
              <w:pBdr>
                <w:top w:val="nil"/>
                <w:left w:val="nil"/>
                <w:bottom w:val="nil"/>
                <w:right w:val="nil"/>
                <w:between w:val="nil"/>
              </w:pBdr>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Style w:val="Subtitle"/>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53</w:t>
            </w:r>
          </w:p>
        </w:tc>
        <w:tc>
          <w:tcPr>
            <w:tcW w:w="5103" w:type="dxa"/>
            <w:vAlign w:val="center"/>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Radioactivitatea. Radiații nucleare</w:t>
            </w:r>
          </w:p>
        </w:tc>
        <w:tc>
          <w:tcPr>
            <w:tcW w:w="850" w:type="dxa"/>
            <w:vAlign w:val="center"/>
          </w:tcPr>
          <w:p w:rsidR="005028EB" w:rsidRPr="007B7585" w:rsidRDefault="006B062A">
            <w:pPr>
              <w:pBdr>
                <w:top w:val="nil"/>
                <w:left w:val="nil"/>
                <w:bottom w:val="nil"/>
                <w:right w:val="nil"/>
                <w:between w:val="nil"/>
              </w:pBdr>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tabs>
                <w:tab w:val="left" w:pos="601"/>
              </w:tabs>
              <w:spacing w:after="38" w:line="276" w:lineRule="auto"/>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54</w:t>
            </w:r>
          </w:p>
        </w:tc>
        <w:tc>
          <w:tcPr>
            <w:tcW w:w="5103" w:type="dxa"/>
            <w:vAlign w:val="center"/>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Acțiunea radiațiilor nucleare asupra organismelor vii. Regulile de protecție contra radiației. Aplicații </w:t>
            </w:r>
          </w:p>
        </w:tc>
        <w:tc>
          <w:tcPr>
            <w:tcW w:w="850" w:type="dxa"/>
            <w:vAlign w:val="center"/>
          </w:tcPr>
          <w:p w:rsidR="005028EB" w:rsidRPr="007B7585" w:rsidRDefault="006B062A">
            <w:pPr>
              <w:pBdr>
                <w:top w:val="nil"/>
                <w:left w:val="nil"/>
                <w:bottom w:val="nil"/>
                <w:right w:val="nil"/>
                <w:between w:val="nil"/>
              </w:pBdr>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tabs>
                <w:tab w:val="left" w:pos="601"/>
              </w:tabs>
              <w:spacing w:after="38" w:line="276" w:lineRule="auto"/>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55</w:t>
            </w:r>
          </w:p>
        </w:tc>
        <w:tc>
          <w:tcPr>
            <w:tcW w:w="5103" w:type="dxa"/>
            <w:vAlign w:val="center"/>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Fisiunea nucleelor de uraniu. Conservarea numărului de sarcină și a numărului de masă</w:t>
            </w:r>
          </w:p>
        </w:tc>
        <w:tc>
          <w:tcPr>
            <w:tcW w:w="850" w:type="dxa"/>
            <w:vAlign w:val="center"/>
          </w:tcPr>
          <w:p w:rsidR="005028EB" w:rsidRPr="007B7585" w:rsidRDefault="006B062A">
            <w:pPr>
              <w:pBdr>
                <w:top w:val="nil"/>
                <w:left w:val="nil"/>
                <w:bottom w:val="nil"/>
                <w:right w:val="nil"/>
                <w:between w:val="nil"/>
              </w:pBdr>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tabs>
                <w:tab w:val="left" w:pos="601"/>
              </w:tabs>
              <w:spacing w:after="38" w:line="276" w:lineRule="auto"/>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56</w:t>
            </w:r>
          </w:p>
        </w:tc>
        <w:tc>
          <w:tcPr>
            <w:tcW w:w="5103" w:type="dxa"/>
            <w:vAlign w:val="center"/>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Energetica atomică (nucleară)</w:t>
            </w:r>
          </w:p>
        </w:tc>
        <w:tc>
          <w:tcPr>
            <w:tcW w:w="850" w:type="dxa"/>
            <w:vAlign w:val="center"/>
          </w:tcPr>
          <w:p w:rsidR="005028EB" w:rsidRPr="007B7585" w:rsidRDefault="006B062A">
            <w:pPr>
              <w:pBdr>
                <w:top w:val="nil"/>
                <w:left w:val="nil"/>
                <w:bottom w:val="nil"/>
                <w:right w:val="nil"/>
                <w:between w:val="nil"/>
              </w:pBdr>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tabs>
                <w:tab w:val="left" w:pos="601"/>
              </w:tabs>
              <w:spacing w:after="38" w:line="276" w:lineRule="auto"/>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57</w:t>
            </w:r>
          </w:p>
        </w:tc>
        <w:tc>
          <w:tcPr>
            <w:tcW w:w="5103" w:type="dxa"/>
            <w:vAlign w:val="center"/>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Reacții termonucleare. Energetica termonucleară. Aplicații</w:t>
            </w:r>
          </w:p>
        </w:tc>
        <w:tc>
          <w:tcPr>
            <w:tcW w:w="850" w:type="dxa"/>
            <w:vAlign w:val="center"/>
          </w:tcPr>
          <w:p w:rsidR="005028EB" w:rsidRPr="007B7585" w:rsidRDefault="006B062A">
            <w:pPr>
              <w:pBdr>
                <w:top w:val="nil"/>
                <w:left w:val="nil"/>
                <w:bottom w:val="nil"/>
                <w:right w:val="nil"/>
                <w:between w:val="nil"/>
              </w:pBdr>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tabs>
                <w:tab w:val="left" w:pos="601"/>
              </w:tabs>
              <w:spacing w:after="38" w:line="276" w:lineRule="auto"/>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58</w:t>
            </w:r>
          </w:p>
        </w:tc>
        <w:tc>
          <w:tcPr>
            <w:tcW w:w="5103" w:type="dxa"/>
            <w:shd w:val="clear" w:color="auto" w:fill="FFFFFF"/>
            <w:vAlign w:val="center"/>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Generalizare și sistematizare</w:t>
            </w:r>
          </w:p>
        </w:tc>
        <w:tc>
          <w:tcPr>
            <w:tcW w:w="850" w:type="dxa"/>
            <w:vAlign w:val="center"/>
          </w:tcPr>
          <w:p w:rsidR="005028EB" w:rsidRPr="007B7585" w:rsidRDefault="006B062A">
            <w:pPr>
              <w:pBdr>
                <w:top w:val="nil"/>
                <w:left w:val="nil"/>
                <w:bottom w:val="nil"/>
                <w:right w:val="nil"/>
                <w:between w:val="nil"/>
              </w:pBdr>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tabs>
                <w:tab w:val="left" w:pos="601"/>
              </w:tabs>
              <w:spacing w:after="38" w:line="276" w:lineRule="auto"/>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59</w:t>
            </w:r>
          </w:p>
        </w:tc>
        <w:tc>
          <w:tcPr>
            <w:tcW w:w="5103" w:type="dxa"/>
            <w:shd w:val="clear" w:color="auto" w:fill="FFFFFF"/>
            <w:vAlign w:val="center"/>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b/>
                <w:color w:val="000000"/>
                <w:sz w:val="24"/>
                <w:szCs w:val="24"/>
              </w:rPr>
              <w:t>Evaluare sumativă „Elemente de fizică ale nucleului”</w:t>
            </w:r>
          </w:p>
        </w:tc>
        <w:tc>
          <w:tcPr>
            <w:tcW w:w="850" w:type="dxa"/>
            <w:vAlign w:val="center"/>
          </w:tcPr>
          <w:p w:rsidR="005028EB" w:rsidRPr="007B7585" w:rsidRDefault="006B062A">
            <w:pPr>
              <w:pBdr>
                <w:top w:val="nil"/>
                <w:left w:val="nil"/>
                <w:bottom w:val="nil"/>
                <w:right w:val="nil"/>
                <w:between w:val="nil"/>
              </w:pBdr>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spacing w:after="38" w:line="276" w:lineRule="auto"/>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60</w:t>
            </w:r>
          </w:p>
        </w:tc>
        <w:tc>
          <w:tcPr>
            <w:tcW w:w="5103" w:type="dxa"/>
            <w:vAlign w:val="center"/>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Prezentarea și evaluarea produselor de învățare (comunicări, proiecte, analiza evaluării sumative ș.a.)</w:t>
            </w:r>
          </w:p>
        </w:tc>
        <w:tc>
          <w:tcPr>
            <w:tcW w:w="850" w:type="dxa"/>
            <w:vAlign w:val="center"/>
          </w:tcPr>
          <w:p w:rsidR="005028EB" w:rsidRPr="007B7585" w:rsidRDefault="006B062A">
            <w:pPr>
              <w:pBdr>
                <w:top w:val="nil"/>
                <w:left w:val="nil"/>
                <w:bottom w:val="nil"/>
                <w:right w:val="nil"/>
                <w:between w:val="nil"/>
              </w:pBdr>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5399" w:type="dxa"/>
            <w:gridSpan w:val="7"/>
            <w:shd w:val="clear" w:color="auto" w:fill="FFFFFF"/>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Elemente noi de limbaj specific disciplinei: număr de masă, număr de sarcină, forțe nucleare, dezintegrare, radioactivitate, radiații (alfa, beta, gama), nucleon, fisiune, fuziune, reacție termonucleară.</w:t>
            </w:r>
          </w:p>
        </w:tc>
      </w:tr>
      <w:tr w:rsidR="005028EB" w:rsidRPr="007B7585" w:rsidTr="00651994">
        <w:trPr>
          <w:trHeight w:val="20"/>
        </w:trPr>
        <w:tc>
          <w:tcPr>
            <w:tcW w:w="1984" w:type="dxa"/>
            <w:shd w:val="clear" w:color="auto" w:fill="DEEBF6"/>
            <w:vAlign w:val="center"/>
          </w:tcPr>
          <w:p w:rsidR="005028EB" w:rsidRPr="007B7585" w:rsidRDefault="005028EB">
            <w:pPr>
              <w:jc w:val="center"/>
              <w:rPr>
                <w:rFonts w:ascii="Times New Roman" w:eastAsia="Times New Roman" w:hAnsi="Times New Roman" w:cs="Times New Roman"/>
                <w:color w:val="000000"/>
                <w:sz w:val="24"/>
                <w:szCs w:val="24"/>
                <w:highlight w:val="yellow"/>
              </w:rPr>
            </w:pPr>
          </w:p>
        </w:tc>
        <w:tc>
          <w:tcPr>
            <w:tcW w:w="3776" w:type="dxa"/>
            <w:shd w:val="clear" w:color="auto" w:fill="DEEBF6"/>
            <w:vAlign w:val="center"/>
          </w:tcPr>
          <w:p w:rsidR="005028EB" w:rsidRPr="007B7585" w:rsidRDefault="005028EB">
            <w:pPr>
              <w:jc w:val="center"/>
              <w:rPr>
                <w:rFonts w:ascii="Times New Roman" w:eastAsia="Times New Roman" w:hAnsi="Times New Roman" w:cs="Times New Roman"/>
                <w:color w:val="000000"/>
                <w:sz w:val="24"/>
                <w:szCs w:val="24"/>
                <w:highlight w:val="yellow"/>
              </w:rPr>
            </w:pPr>
          </w:p>
        </w:tc>
        <w:tc>
          <w:tcPr>
            <w:tcW w:w="851" w:type="dxa"/>
            <w:shd w:val="clear" w:color="auto" w:fill="DEEBF6"/>
            <w:vAlign w:val="center"/>
          </w:tcPr>
          <w:p w:rsidR="005028EB" w:rsidRPr="007B7585" w:rsidRDefault="006B062A">
            <w:pPr>
              <w:spacing w:after="38" w:line="276" w:lineRule="auto"/>
              <w:ind w:left="35" w:right="55"/>
              <w:jc w:val="center"/>
              <w:rPr>
                <w:rFonts w:ascii="Times New Roman" w:eastAsia="Times New Roman" w:hAnsi="Times New Roman" w:cs="Times New Roman"/>
                <w:b/>
                <w:sz w:val="24"/>
                <w:szCs w:val="24"/>
              </w:rPr>
            </w:pPr>
            <w:r w:rsidRPr="007B7585">
              <w:rPr>
                <w:rFonts w:ascii="Times New Roman" w:eastAsia="Times New Roman" w:hAnsi="Times New Roman" w:cs="Times New Roman"/>
                <w:b/>
                <w:sz w:val="24"/>
                <w:szCs w:val="24"/>
              </w:rPr>
              <w:t>IV.</w:t>
            </w:r>
          </w:p>
        </w:tc>
        <w:tc>
          <w:tcPr>
            <w:tcW w:w="5103" w:type="dxa"/>
            <w:shd w:val="clear" w:color="auto" w:fill="DEEBF6"/>
            <w:vAlign w:val="center"/>
          </w:tcPr>
          <w:p w:rsidR="005028EB" w:rsidRPr="007B7585" w:rsidRDefault="006B062A">
            <w:pPr>
              <w:pBdr>
                <w:top w:val="nil"/>
                <w:left w:val="nil"/>
                <w:bottom w:val="nil"/>
                <w:right w:val="nil"/>
                <w:between w:val="nil"/>
              </w:pBdr>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 xml:space="preserve">Rolul fizicii în dezvoltarea celorlalte </w:t>
            </w:r>
            <w:proofErr w:type="spellStart"/>
            <w:r w:rsidRPr="007B7585">
              <w:rPr>
                <w:rFonts w:ascii="Times New Roman" w:eastAsia="Times New Roman" w:hAnsi="Times New Roman" w:cs="Times New Roman"/>
                <w:b/>
                <w:color w:val="000000"/>
                <w:sz w:val="24"/>
                <w:szCs w:val="24"/>
              </w:rPr>
              <w:t>ştiinţe</w:t>
            </w:r>
            <w:proofErr w:type="spellEnd"/>
            <w:r w:rsidRPr="007B7585">
              <w:rPr>
                <w:rFonts w:ascii="Times New Roman" w:eastAsia="Times New Roman" w:hAnsi="Times New Roman" w:cs="Times New Roman"/>
                <w:b/>
                <w:color w:val="000000"/>
                <w:sz w:val="24"/>
                <w:szCs w:val="24"/>
              </w:rPr>
              <w:t xml:space="preserve"> ale naturii </w:t>
            </w:r>
            <w:proofErr w:type="spellStart"/>
            <w:r w:rsidRPr="007B7585">
              <w:rPr>
                <w:rFonts w:ascii="Times New Roman" w:eastAsia="Times New Roman" w:hAnsi="Times New Roman" w:cs="Times New Roman"/>
                <w:b/>
                <w:color w:val="000000"/>
                <w:sz w:val="24"/>
                <w:szCs w:val="24"/>
              </w:rPr>
              <w:t>şi</w:t>
            </w:r>
            <w:proofErr w:type="spellEnd"/>
            <w:r w:rsidRPr="007B7585">
              <w:rPr>
                <w:rFonts w:ascii="Times New Roman" w:eastAsia="Times New Roman" w:hAnsi="Times New Roman" w:cs="Times New Roman"/>
                <w:b/>
                <w:color w:val="000000"/>
                <w:sz w:val="24"/>
                <w:szCs w:val="24"/>
              </w:rPr>
              <w:t xml:space="preserve"> în dezvoltarea </w:t>
            </w:r>
            <w:proofErr w:type="spellStart"/>
            <w:r w:rsidRPr="007B7585">
              <w:rPr>
                <w:rFonts w:ascii="Times New Roman" w:eastAsia="Times New Roman" w:hAnsi="Times New Roman" w:cs="Times New Roman"/>
                <w:b/>
                <w:color w:val="000000"/>
                <w:sz w:val="24"/>
                <w:szCs w:val="24"/>
              </w:rPr>
              <w:t>societăţii</w:t>
            </w:r>
            <w:proofErr w:type="spellEnd"/>
          </w:p>
        </w:tc>
        <w:tc>
          <w:tcPr>
            <w:tcW w:w="850" w:type="dxa"/>
            <w:shd w:val="clear" w:color="auto" w:fill="DEEBF6"/>
            <w:vAlign w:val="center"/>
          </w:tcPr>
          <w:p w:rsidR="005028EB" w:rsidRPr="007B7585" w:rsidRDefault="006B062A">
            <w:pPr>
              <w:spacing w:after="38"/>
              <w:ind w:right="55"/>
              <w:jc w:val="center"/>
              <w:rPr>
                <w:rFonts w:ascii="Times New Roman" w:eastAsia="Times New Roman" w:hAnsi="Times New Roman" w:cs="Times New Roman"/>
                <w:b/>
                <w:sz w:val="24"/>
                <w:szCs w:val="24"/>
              </w:rPr>
            </w:pPr>
            <w:r w:rsidRPr="007B7585">
              <w:rPr>
                <w:rFonts w:ascii="Times New Roman" w:eastAsia="Times New Roman" w:hAnsi="Times New Roman" w:cs="Times New Roman"/>
                <w:b/>
                <w:sz w:val="24"/>
                <w:szCs w:val="24"/>
              </w:rPr>
              <w:t>3 ore</w:t>
            </w:r>
          </w:p>
        </w:tc>
        <w:tc>
          <w:tcPr>
            <w:tcW w:w="936" w:type="dxa"/>
            <w:shd w:val="clear" w:color="auto" w:fill="DEEBF6"/>
            <w:vAlign w:val="center"/>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shd w:val="clear" w:color="auto" w:fill="DEEBF6"/>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Semestrul II</w:t>
            </w:r>
          </w:p>
        </w:tc>
      </w:tr>
      <w:tr w:rsidR="005028EB" w:rsidRPr="007B7585" w:rsidTr="00651994">
        <w:trPr>
          <w:trHeight w:val="20"/>
        </w:trPr>
        <w:tc>
          <w:tcPr>
            <w:tcW w:w="1984" w:type="dxa"/>
            <w:vMerge w:val="restart"/>
            <w:vAlign w:val="center"/>
          </w:tcPr>
          <w:p w:rsidR="005028EB" w:rsidRPr="007B7585" w:rsidRDefault="006B062A">
            <w:pPr>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p w:rsidR="005028EB" w:rsidRPr="007B7585" w:rsidRDefault="005028EB">
            <w:pPr>
              <w:jc w:val="center"/>
              <w:rPr>
                <w:rFonts w:ascii="Times New Roman" w:eastAsia="Times New Roman" w:hAnsi="Times New Roman" w:cs="Times New Roman"/>
                <w:color w:val="000000"/>
                <w:sz w:val="24"/>
                <w:szCs w:val="24"/>
              </w:rPr>
            </w:pPr>
          </w:p>
          <w:p w:rsidR="005028EB" w:rsidRPr="007B7585" w:rsidRDefault="006B062A">
            <w:pPr>
              <w:jc w:val="center"/>
              <w:rPr>
                <w:rFonts w:ascii="Times New Roman" w:eastAsia="Times New Roman" w:hAnsi="Times New Roman" w:cs="Times New Roman"/>
                <w:color w:val="000000"/>
                <w:sz w:val="24"/>
                <w:szCs w:val="24"/>
                <w:highlight w:val="yellow"/>
              </w:rPr>
            </w:pPr>
            <w:r w:rsidRPr="007B7585">
              <w:rPr>
                <w:rFonts w:ascii="Times New Roman" w:eastAsia="Times New Roman" w:hAnsi="Times New Roman" w:cs="Times New Roman"/>
                <w:color w:val="000000"/>
                <w:sz w:val="24"/>
                <w:szCs w:val="24"/>
              </w:rPr>
              <w:t>3.</w:t>
            </w:r>
          </w:p>
        </w:tc>
        <w:tc>
          <w:tcPr>
            <w:tcW w:w="3776" w:type="dxa"/>
            <w:vMerge w:val="restart"/>
            <w:shd w:val="clear" w:color="auto" w:fill="FFFFFF"/>
            <w:vAlign w:val="center"/>
          </w:tcPr>
          <w:p w:rsidR="005028EB" w:rsidRPr="007B7585" w:rsidRDefault="006B062A">
            <w:pPr>
              <w:jc w:val="both"/>
              <w:rPr>
                <w:rFonts w:ascii="Times New Roman" w:eastAsia="Times New Roman" w:hAnsi="Times New Roman" w:cs="Times New Roman"/>
                <w:color w:val="000000"/>
                <w:sz w:val="24"/>
                <w:szCs w:val="24"/>
                <w:highlight w:val="yellow"/>
              </w:rPr>
            </w:pPr>
            <w:r w:rsidRPr="007B7585">
              <w:rPr>
                <w:rFonts w:ascii="Times New Roman" w:eastAsia="Times New Roman" w:hAnsi="Times New Roman" w:cs="Times New Roman"/>
                <w:sz w:val="24"/>
                <w:szCs w:val="24"/>
              </w:rPr>
              <w:t xml:space="preserve">4.1 Aprecierea importanței programului </w:t>
            </w:r>
            <w:proofErr w:type="spellStart"/>
            <w:r w:rsidRPr="007B7585">
              <w:rPr>
                <w:rFonts w:ascii="Times New Roman" w:eastAsia="Times New Roman" w:hAnsi="Times New Roman" w:cs="Times New Roman"/>
                <w:sz w:val="24"/>
                <w:szCs w:val="24"/>
              </w:rPr>
              <w:t>tehnico</w:t>
            </w:r>
            <w:proofErr w:type="spellEnd"/>
            <w:r w:rsidRPr="007B7585">
              <w:rPr>
                <w:rFonts w:ascii="Times New Roman" w:eastAsia="Times New Roman" w:hAnsi="Times New Roman" w:cs="Times New Roman"/>
                <w:sz w:val="24"/>
                <w:szCs w:val="24"/>
              </w:rPr>
              <w:t>-științific în dezvoltarea civilizației.</w:t>
            </w:r>
          </w:p>
        </w:tc>
        <w:tc>
          <w:tcPr>
            <w:tcW w:w="851" w:type="dxa"/>
            <w:vAlign w:val="center"/>
          </w:tcPr>
          <w:p w:rsidR="005028EB" w:rsidRPr="007B7585" w:rsidRDefault="006B062A">
            <w:pPr>
              <w:pBdr>
                <w:top w:val="nil"/>
                <w:left w:val="nil"/>
                <w:bottom w:val="nil"/>
                <w:right w:val="nil"/>
                <w:between w:val="nil"/>
              </w:pBdr>
              <w:spacing w:after="38" w:line="276" w:lineRule="auto"/>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61</w:t>
            </w:r>
          </w:p>
        </w:tc>
        <w:tc>
          <w:tcPr>
            <w:tcW w:w="5103" w:type="dxa"/>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bl>
            <w:tblPr>
              <w:tblStyle w:val="a3"/>
              <w:tblW w:w="4853" w:type="dxa"/>
              <w:tblBorders>
                <w:top w:val="nil"/>
                <w:left w:val="nil"/>
                <w:bottom w:val="nil"/>
                <w:right w:val="nil"/>
              </w:tblBorders>
              <w:tblLayout w:type="fixed"/>
              <w:tblLook w:val="0000" w:firstRow="0" w:lastRow="0" w:firstColumn="0" w:lastColumn="0" w:noHBand="0" w:noVBand="0"/>
            </w:tblPr>
            <w:tblGrid>
              <w:gridCol w:w="4853"/>
            </w:tblGrid>
            <w:tr w:rsidR="005028EB" w:rsidRPr="007B7585">
              <w:tc>
                <w:tcPr>
                  <w:tcW w:w="4853" w:type="dxa"/>
                </w:tcPr>
                <w:p w:rsidR="005028EB" w:rsidRPr="007B7585" w:rsidRDefault="006B062A">
                  <w:pPr>
                    <w:pBdr>
                      <w:top w:val="nil"/>
                      <w:left w:val="nil"/>
                      <w:bottom w:val="nil"/>
                      <w:right w:val="nil"/>
                      <w:between w:val="nil"/>
                    </w:pBdr>
                    <w:spacing w:after="0" w:line="240" w:lineRule="auto"/>
                    <w:ind w:left="-60"/>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Rolul fizicii în dezvoltarea  celorlalte științe ale naturii și în dezvoltarea societății </w:t>
                  </w:r>
                </w:p>
              </w:tc>
            </w:tr>
          </w:tbl>
          <w:p w:rsidR="005028EB" w:rsidRPr="007B7585" w:rsidRDefault="005028EB">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50" w:type="dxa"/>
            <w:vAlign w:val="center"/>
          </w:tcPr>
          <w:p w:rsidR="005028EB" w:rsidRPr="007B7585" w:rsidRDefault="006B062A">
            <w:pPr>
              <w:spacing w:after="38"/>
              <w:ind w:right="55"/>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spacing w:after="38" w:line="276" w:lineRule="auto"/>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62</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Rolul fizicii în dezvoltarea celorlalte științe ale naturii și în dezvoltarea societății</w:t>
            </w:r>
          </w:p>
        </w:tc>
        <w:tc>
          <w:tcPr>
            <w:tcW w:w="850" w:type="dxa"/>
            <w:vAlign w:val="center"/>
          </w:tcPr>
          <w:p w:rsidR="005028EB" w:rsidRPr="007B7585" w:rsidRDefault="006B062A">
            <w:pPr>
              <w:spacing w:after="38"/>
              <w:ind w:right="55"/>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shd w:val="clear" w:color="auto" w:fill="FFFFFF"/>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spacing w:after="38" w:line="276" w:lineRule="auto"/>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63</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Prezentarea și evaluarea produselor de învățare (comunicări, proiecte ș.a.)</w:t>
            </w:r>
          </w:p>
        </w:tc>
        <w:tc>
          <w:tcPr>
            <w:tcW w:w="850" w:type="dxa"/>
            <w:vAlign w:val="center"/>
          </w:tcPr>
          <w:p w:rsidR="005028EB" w:rsidRPr="007B7585" w:rsidRDefault="006B062A">
            <w:pPr>
              <w:spacing w:after="38"/>
              <w:ind w:right="55"/>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shd w:val="clear" w:color="auto" w:fill="DEEBF6"/>
          </w:tcPr>
          <w:p w:rsidR="005028EB" w:rsidRPr="007B7585" w:rsidRDefault="005028EB">
            <w:pPr>
              <w:rPr>
                <w:rFonts w:ascii="Times New Roman" w:eastAsia="Times New Roman" w:hAnsi="Times New Roman" w:cs="Times New Roman"/>
                <w:color w:val="000000"/>
                <w:sz w:val="24"/>
                <w:szCs w:val="24"/>
                <w:highlight w:val="yellow"/>
              </w:rPr>
            </w:pPr>
          </w:p>
        </w:tc>
        <w:tc>
          <w:tcPr>
            <w:tcW w:w="3776" w:type="dxa"/>
            <w:shd w:val="clear" w:color="auto" w:fill="DEEBF6"/>
          </w:tcPr>
          <w:p w:rsidR="005028EB" w:rsidRPr="007B7585" w:rsidRDefault="006B062A">
            <w:pPr>
              <w:jc w:val="center"/>
              <w:rPr>
                <w:rFonts w:ascii="Times New Roman" w:eastAsia="Times New Roman" w:hAnsi="Times New Roman" w:cs="Times New Roman"/>
                <w:color w:val="000000"/>
                <w:sz w:val="24"/>
                <w:szCs w:val="24"/>
                <w:highlight w:val="yellow"/>
              </w:rPr>
            </w:pPr>
            <w:r w:rsidRPr="007B7585">
              <w:rPr>
                <w:rFonts w:ascii="Times New Roman" w:eastAsia="Times New Roman" w:hAnsi="Times New Roman" w:cs="Times New Roman"/>
                <w:b/>
                <w:color w:val="000000"/>
                <w:sz w:val="24"/>
                <w:szCs w:val="24"/>
              </w:rPr>
              <w:t>Indicatorii unităților de competențe</w:t>
            </w:r>
          </w:p>
        </w:tc>
        <w:tc>
          <w:tcPr>
            <w:tcW w:w="851" w:type="dxa"/>
            <w:shd w:val="clear" w:color="auto" w:fill="DEEBF6"/>
          </w:tcPr>
          <w:p w:rsidR="005028EB" w:rsidRPr="007B7585" w:rsidRDefault="005028EB">
            <w:pPr>
              <w:spacing w:after="38" w:line="276" w:lineRule="auto"/>
              <w:ind w:left="360" w:right="55" w:hanging="686"/>
              <w:rPr>
                <w:rFonts w:ascii="Times New Roman" w:eastAsia="Times New Roman" w:hAnsi="Times New Roman" w:cs="Times New Roman"/>
                <w:sz w:val="24"/>
                <w:szCs w:val="24"/>
              </w:rPr>
            </w:pPr>
          </w:p>
        </w:tc>
        <w:tc>
          <w:tcPr>
            <w:tcW w:w="5103" w:type="dxa"/>
            <w:shd w:val="clear" w:color="auto" w:fill="DEEBF6"/>
            <w:vAlign w:val="center"/>
          </w:tcPr>
          <w:p w:rsidR="005028EB" w:rsidRPr="007B7585" w:rsidRDefault="006B062A">
            <w:pPr>
              <w:pBdr>
                <w:top w:val="nil"/>
                <w:left w:val="nil"/>
                <w:bottom w:val="nil"/>
                <w:right w:val="nil"/>
                <w:between w:val="nil"/>
              </w:pBdr>
              <w:jc w:val="center"/>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Recapitulare finală</w:t>
            </w:r>
          </w:p>
        </w:tc>
        <w:tc>
          <w:tcPr>
            <w:tcW w:w="850" w:type="dxa"/>
            <w:shd w:val="clear" w:color="auto" w:fill="DEEBF6"/>
            <w:vAlign w:val="center"/>
          </w:tcPr>
          <w:p w:rsidR="005028EB" w:rsidRPr="007B7585" w:rsidRDefault="006B062A">
            <w:pPr>
              <w:jc w:val="center"/>
              <w:rPr>
                <w:rFonts w:ascii="Times New Roman" w:eastAsia="Times New Roman" w:hAnsi="Times New Roman" w:cs="Times New Roman"/>
                <w:b/>
                <w:sz w:val="24"/>
                <w:szCs w:val="24"/>
              </w:rPr>
            </w:pPr>
            <w:r w:rsidRPr="007B7585">
              <w:rPr>
                <w:rFonts w:ascii="Times New Roman" w:eastAsia="Times New Roman" w:hAnsi="Times New Roman" w:cs="Times New Roman"/>
                <w:b/>
                <w:sz w:val="24"/>
                <w:szCs w:val="24"/>
              </w:rPr>
              <w:t>3 ore</w:t>
            </w:r>
          </w:p>
        </w:tc>
        <w:tc>
          <w:tcPr>
            <w:tcW w:w="936" w:type="dxa"/>
            <w:shd w:val="clear" w:color="auto" w:fill="DEEBF6"/>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shd w:val="clear" w:color="auto" w:fill="DEEBF6"/>
            <w:vAlign w:val="center"/>
          </w:tcPr>
          <w:p w:rsidR="005028EB" w:rsidRPr="007B7585" w:rsidRDefault="006B062A">
            <w:pPr>
              <w:spacing w:after="38"/>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Semestrul II</w:t>
            </w:r>
          </w:p>
        </w:tc>
      </w:tr>
      <w:tr w:rsidR="005028EB" w:rsidRPr="007B7585" w:rsidTr="00651994">
        <w:trPr>
          <w:trHeight w:val="20"/>
        </w:trPr>
        <w:tc>
          <w:tcPr>
            <w:tcW w:w="1984" w:type="dxa"/>
            <w:vMerge w:val="restart"/>
          </w:tcPr>
          <w:p w:rsidR="005028EB" w:rsidRPr="007B7585" w:rsidRDefault="006B062A">
            <w:pPr>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1.</w:t>
            </w:r>
          </w:p>
          <w:p w:rsidR="005028EB" w:rsidRPr="007B7585" w:rsidRDefault="006B062A">
            <w:pPr>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2.</w:t>
            </w:r>
          </w:p>
          <w:p w:rsidR="005028EB" w:rsidRPr="007B7585" w:rsidRDefault="006B062A">
            <w:pPr>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3.</w:t>
            </w:r>
          </w:p>
          <w:p w:rsidR="005028EB" w:rsidRPr="007B7585" w:rsidRDefault="006B062A">
            <w:pPr>
              <w:jc w:val="center"/>
              <w:rPr>
                <w:rFonts w:ascii="Times New Roman" w:eastAsia="Times New Roman" w:hAnsi="Times New Roman" w:cs="Times New Roman"/>
                <w:color w:val="000000"/>
                <w:sz w:val="24"/>
                <w:szCs w:val="24"/>
                <w:highlight w:val="yellow"/>
              </w:rPr>
            </w:pPr>
            <w:r w:rsidRPr="007B7585">
              <w:rPr>
                <w:rFonts w:ascii="Times New Roman" w:eastAsia="Times New Roman" w:hAnsi="Times New Roman" w:cs="Times New Roman"/>
                <w:color w:val="000000"/>
                <w:sz w:val="24"/>
                <w:szCs w:val="24"/>
              </w:rPr>
              <w:t>4.</w:t>
            </w:r>
          </w:p>
        </w:tc>
        <w:tc>
          <w:tcPr>
            <w:tcW w:w="3776" w:type="dxa"/>
            <w:vMerge w:val="restart"/>
            <w:vAlign w:val="center"/>
          </w:tcPr>
          <w:p w:rsidR="005028EB" w:rsidRPr="007B7585" w:rsidRDefault="006B062A">
            <w:pPr>
              <w:rPr>
                <w:rFonts w:ascii="Times New Roman" w:eastAsia="Times New Roman" w:hAnsi="Times New Roman" w:cs="Times New Roman"/>
                <w:color w:val="000000"/>
                <w:sz w:val="24"/>
                <w:szCs w:val="24"/>
                <w:highlight w:val="yellow"/>
              </w:rPr>
            </w:pPr>
            <w:r w:rsidRPr="007B7585">
              <w:rPr>
                <w:rFonts w:ascii="Times New Roman" w:eastAsia="Times New Roman" w:hAnsi="Times New Roman" w:cs="Times New Roman"/>
                <w:color w:val="000000"/>
                <w:sz w:val="24"/>
                <w:szCs w:val="24"/>
              </w:rPr>
              <w:t>1.1 – 1.8, 2.1 – 2.6</w:t>
            </w:r>
          </w:p>
        </w:tc>
        <w:tc>
          <w:tcPr>
            <w:tcW w:w="851" w:type="dxa"/>
          </w:tcPr>
          <w:p w:rsidR="005028EB" w:rsidRPr="007B7585" w:rsidRDefault="006B062A">
            <w:pPr>
              <w:pBdr>
                <w:top w:val="nil"/>
                <w:left w:val="nil"/>
                <w:bottom w:val="nil"/>
                <w:right w:val="nil"/>
                <w:between w:val="nil"/>
              </w:pBdr>
              <w:spacing w:after="38" w:line="276" w:lineRule="auto"/>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64</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Fenomene optice</w:t>
            </w:r>
          </w:p>
        </w:tc>
        <w:tc>
          <w:tcPr>
            <w:tcW w:w="850" w:type="dxa"/>
            <w:vAlign w:val="center"/>
          </w:tcPr>
          <w:p w:rsidR="005028EB" w:rsidRPr="007B7585" w:rsidRDefault="006B062A">
            <w:pPr>
              <w:spacing w:after="38"/>
              <w:ind w:right="55"/>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spacing w:after="38" w:line="276" w:lineRule="auto"/>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65</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Interacțiuni prin câmpuri</w:t>
            </w:r>
          </w:p>
        </w:tc>
        <w:tc>
          <w:tcPr>
            <w:tcW w:w="850" w:type="dxa"/>
            <w:vAlign w:val="center"/>
          </w:tcPr>
          <w:p w:rsidR="005028EB" w:rsidRPr="007B7585" w:rsidRDefault="006B062A">
            <w:pPr>
              <w:spacing w:after="38"/>
              <w:ind w:right="55"/>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r w:rsidR="005028EB" w:rsidRPr="007B7585" w:rsidTr="00651994">
        <w:trPr>
          <w:trHeight w:val="20"/>
        </w:trPr>
        <w:tc>
          <w:tcPr>
            <w:tcW w:w="1984" w:type="dxa"/>
            <w:vMerge/>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3776" w:type="dxa"/>
            <w:vMerge/>
            <w:vAlign w:val="center"/>
          </w:tcPr>
          <w:p w:rsidR="005028EB" w:rsidRPr="007B7585" w:rsidRDefault="005028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c>
        <w:tc>
          <w:tcPr>
            <w:tcW w:w="851" w:type="dxa"/>
            <w:vAlign w:val="center"/>
          </w:tcPr>
          <w:p w:rsidR="005028EB" w:rsidRPr="007B7585" w:rsidRDefault="006B062A">
            <w:pPr>
              <w:pBdr>
                <w:top w:val="nil"/>
                <w:left w:val="nil"/>
                <w:bottom w:val="nil"/>
                <w:right w:val="nil"/>
                <w:between w:val="nil"/>
              </w:pBdr>
              <w:spacing w:after="38" w:line="276" w:lineRule="auto"/>
              <w:ind w:right="55"/>
              <w:jc w:val="center"/>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66</w:t>
            </w:r>
          </w:p>
        </w:tc>
        <w:tc>
          <w:tcPr>
            <w:tcW w:w="5103" w:type="dxa"/>
          </w:tcPr>
          <w:p w:rsidR="005028EB" w:rsidRPr="007B7585" w:rsidRDefault="006B062A">
            <w:pPr>
              <w:pBdr>
                <w:top w:val="nil"/>
                <w:left w:val="nil"/>
                <w:bottom w:val="nil"/>
                <w:right w:val="nil"/>
                <w:between w:val="nil"/>
              </w:pBdr>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Interacțiuni prin câmpuri</w:t>
            </w:r>
          </w:p>
        </w:tc>
        <w:tc>
          <w:tcPr>
            <w:tcW w:w="850" w:type="dxa"/>
            <w:vAlign w:val="center"/>
          </w:tcPr>
          <w:p w:rsidR="005028EB" w:rsidRPr="007B7585" w:rsidRDefault="006B062A">
            <w:pPr>
              <w:spacing w:after="38"/>
              <w:ind w:right="55"/>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1</w:t>
            </w:r>
          </w:p>
        </w:tc>
        <w:tc>
          <w:tcPr>
            <w:tcW w:w="936" w:type="dxa"/>
          </w:tcPr>
          <w:p w:rsidR="005028EB" w:rsidRPr="007B7585" w:rsidRDefault="005028EB">
            <w:pPr>
              <w:spacing w:after="38"/>
              <w:ind w:right="55"/>
              <w:jc w:val="center"/>
              <w:rPr>
                <w:rFonts w:ascii="Times New Roman" w:eastAsia="Times New Roman" w:hAnsi="Times New Roman" w:cs="Times New Roman"/>
                <w:color w:val="548DD4"/>
                <w:sz w:val="24"/>
                <w:szCs w:val="24"/>
              </w:rPr>
            </w:pPr>
          </w:p>
        </w:tc>
        <w:tc>
          <w:tcPr>
            <w:tcW w:w="1899" w:type="dxa"/>
          </w:tcPr>
          <w:p w:rsidR="005028EB" w:rsidRPr="007B7585" w:rsidRDefault="005028EB">
            <w:pPr>
              <w:spacing w:after="38"/>
              <w:ind w:right="55"/>
              <w:jc w:val="center"/>
              <w:rPr>
                <w:rFonts w:ascii="Times New Roman" w:eastAsia="Times New Roman" w:hAnsi="Times New Roman" w:cs="Times New Roman"/>
                <w:b/>
                <w:color w:val="000000"/>
                <w:sz w:val="24"/>
                <w:szCs w:val="24"/>
              </w:rPr>
            </w:pPr>
          </w:p>
        </w:tc>
      </w:tr>
    </w:tbl>
    <w:p w:rsidR="005028EB" w:rsidRPr="007B7585" w:rsidRDefault="005028EB">
      <w:pPr>
        <w:pBdr>
          <w:top w:val="nil"/>
          <w:left w:val="nil"/>
          <w:bottom w:val="nil"/>
          <w:right w:val="nil"/>
          <w:between w:val="nil"/>
        </w:pBdr>
        <w:spacing w:after="0" w:line="240" w:lineRule="auto"/>
        <w:rPr>
          <w:rFonts w:ascii="Times New Roman" w:hAnsi="Times New Roman" w:cs="Times New Roman"/>
          <w:color w:val="000000"/>
          <w:sz w:val="24"/>
          <w:szCs w:val="24"/>
        </w:rPr>
      </w:pPr>
    </w:p>
    <w:p w:rsidR="00651994" w:rsidRDefault="0065199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651994" w:rsidRDefault="0065199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651994" w:rsidRDefault="0065199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651994" w:rsidRDefault="0065199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651994" w:rsidRDefault="0065199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651994" w:rsidRDefault="0065199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651994" w:rsidRDefault="0065199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651994" w:rsidRDefault="0065199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651994" w:rsidRDefault="0065199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651994" w:rsidRDefault="0065199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651994" w:rsidRDefault="0065199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651994" w:rsidRDefault="0065199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651994" w:rsidRDefault="0065199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5028EB" w:rsidRDefault="006B062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7B7585">
        <w:rPr>
          <w:rFonts w:ascii="Times New Roman" w:eastAsia="Times New Roman" w:hAnsi="Times New Roman" w:cs="Times New Roman"/>
          <w:b/>
          <w:color w:val="000000"/>
          <w:sz w:val="24"/>
          <w:szCs w:val="24"/>
        </w:rPr>
        <w:t>Pentru elevii din clasa a IX-a se propune proiectul STEAM „Aplicația ariei unei suprafețe în viața mea”:</w:t>
      </w:r>
    </w:p>
    <w:p w:rsidR="00651994" w:rsidRPr="007B7585" w:rsidRDefault="00651994">
      <w:pPr>
        <w:pBdr>
          <w:top w:val="nil"/>
          <w:left w:val="nil"/>
          <w:bottom w:val="nil"/>
          <w:right w:val="nil"/>
          <w:between w:val="nil"/>
        </w:pBdr>
        <w:spacing w:after="0" w:line="240" w:lineRule="auto"/>
        <w:rPr>
          <w:rFonts w:ascii="Times New Roman" w:eastAsia="Times New Roman" w:hAnsi="Times New Roman" w:cs="Times New Roman"/>
          <w:b/>
          <w:color w:val="FF0000"/>
          <w:sz w:val="24"/>
          <w:szCs w:val="24"/>
        </w:rPr>
      </w:pPr>
    </w:p>
    <w:tbl>
      <w:tblPr>
        <w:tblStyle w:val="a4"/>
        <w:tblW w:w="15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1783"/>
        <w:gridCol w:w="3759"/>
        <w:gridCol w:w="1853"/>
        <w:gridCol w:w="1486"/>
        <w:gridCol w:w="2912"/>
        <w:gridCol w:w="2157"/>
      </w:tblGrid>
      <w:tr w:rsidR="005028EB" w:rsidRPr="00651994" w:rsidTr="00651994">
        <w:tc>
          <w:tcPr>
            <w:tcW w:w="1435" w:type="dxa"/>
            <w:shd w:val="clear" w:color="auto" w:fill="DEEAF6" w:themeFill="accent1" w:themeFillTint="33"/>
            <w:vAlign w:val="center"/>
          </w:tcPr>
          <w:p w:rsidR="005028EB" w:rsidRPr="00651994" w:rsidRDefault="006B062A" w:rsidP="00651994">
            <w:pPr>
              <w:jc w:val="center"/>
              <w:rPr>
                <w:rFonts w:ascii="Times New Roman" w:eastAsia="Times New Roman" w:hAnsi="Times New Roman" w:cs="Times New Roman"/>
                <w:b/>
                <w:sz w:val="24"/>
                <w:szCs w:val="24"/>
              </w:rPr>
            </w:pPr>
            <w:r w:rsidRPr="00651994">
              <w:rPr>
                <w:rFonts w:ascii="Times New Roman" w:eastAsia="Times New Roman" w:hAnsi="Times New Roman" w:cs="Times New Roman"/>
                <w:b/>
                <w:sz w:val="24"/>
                <w:szCs w:val="24"/>
              </w:rPr>
              <w:t>Tipul proiectului</w:t>
            </w:r>
          </w:p>
        </w:tc>
        <w:tc>
          <w:tcPr>
            <w:tcW w:w="1783" w:type="dxa"/>
            <w:shd w:val="clear" w:color="auto" w:fill="DEEAF6" w:themeFill="accent1" w:themeFillTint="33"/>
            <w:vAlign w:val="center"/>
          </w:tcPr>
          <w:p w:rsidR="005028EB" w:rsidRPr="00651994" w:rsidRDefault="006B062A" w:rsidP="00651994">
            <w:pPr>
              <w:jc w:val="center"/>
              <w:rPr>
                <w:rFonts w:ascii="Times New Roman" w:eastAsia="Times New Roman" w:hAnsi="Times New Roman" w:cs="Times New Roman"/>
                <w:b/>
                <w:sz w:val="24"/>
                <w:szCs w:val="24"/>
              </w:rPr>
            </w:pPr>
            <w:r w:rsidRPr="00651994">
              <w:rPr>
                <w:rFonts w:ascii="Times New Roman" w:eastAsia="Times New Roman" w:hAnsi="Times New Roman" w:cs="Times New Roman"/>
                <w:b/>
                <w:sz w:val="24"/>
                <w:szCs w:val="24"/>
              </w:rPr>
              <w:t>Tema/ Genericul</w:t>
            </w:r>
          </w:p>
        </w:tc>
        <w:tc>
          <w:tcPr>
            <w:tcW w:w="3759" w:type="dxa"/>
            <w:shd w:val="clear" w:color="auto" w:fill="DEEAF6" w:themeFill="accent1" w:themeFillTint="33"/>
            <w:vAlign w:val="center"/>
          </w:tcPr>
          <w:p w:rsidR="005028EB" w:rsidRPr="00651994" w:rsidRDefault="006B062A" w:rsidP="00651994">
            <w:pPr>
              <w:jc w:val="center"/>
              <w:rPr>
                <w:rFonts w:ascii="Times New Roman" w:eastAsia="Times New Roman" w:hAnsi="Times New Roman" w:cs="Times New Roman"/>
                <w:b/>
                <w:sz w:val="24"/>
                <w:szCs w:val="24"/>
              </w:rPr>
            </w:pPr>
            <w:r w:rsidRPr="00651994">
              <w:rPr>
                <w:rFonts w:ascii="Times New Roman" w:eastAsia="Times New Roman" w:hAnsi="Times New Roman" w:cs="Times New Roman"/>
                <w:b/>
                <w:sz w:val="24"/>
                <w:szCs w:val="24"/>
              </w:rPr>
              <w:t>Competența specifică</w:t>
            </w:r>
          </w:p>
        </w:tc>
        <w:tc>
          <w:tcPr>
            <w:tcW w:w="1853" w:type="dxa"/>
            <w:shd w:val="clear" w:color="auto" w:fill="DEEAF6" w:themeFill="accent1" w:themeFillTint="33"/>
            <w:vAlign w:val="center"/>
          </w:tcPr>
          <w:p w:rsidR="005028EB" w:rsidRPr="00651994" w:rsidRDefault="006B062A" w:rsidP="00651994">
            <w:pPr>
              <w:jc w:val="center"/>
              <w:rPr>
                <w:rFonts w:ascii="Times New Roman" w:eastAsia="Times New Roman" w:hAnsi="Times New Roman" w:cs="Times New Roman"/>
                <w:b/>
                <w:sz w:val="24"/>
                <w:szCs w:val="24"/>
              </w:rPr>
            </w:pPr>
            <w:r w:rsidRPr="00651994">
              <w:rPr>
                <w:rFonts w:ascii="Times New Roman" w:eastAsia="Times New Roman" w:hAnsi="Times New Roman" w:cs="Times New Roman"/>
                <w:b/>
                <w:sz w:val="24"/>
                <w:szCs w:val="24"/>
              </w:rPr>
              <w:t>Domenii</w:t>
            </w:r>
          </w:p>
        </w:tc>
        <w:tc>
          <w:tcPr>
            <w:tcW w:w="1486" w:type="dxa"/>
            <w:shd w:val="clear" w:color="auto" w:fill="DEEAF6" w:themeFill="accent1" w:themeFillTint="33"/>
            <w:vAlign w:val="center"/>
          </w:tcPr>
          <w:p w:rsidR="005028EB" w:rsidRPr="00651994" w:rsidRDefault="006B062A" w:rsidP="00651994">
            <w:pPr>
              <w:jc w:val="center"/>
              <w:rPr>
                <w:rFonts w:ascii="Times New Roman" w:eastAsia="Times New Roman" w:hAnsi="Times New Roman" w:cs="Times New Roman"/>
                <w:b/>
                <w:sz w:val="24"/>
                <w:szCs w:val="24"/>
              </w:rPr>
            </w:pPr>
            <w:r w:rsidRPr="00651994">
              <w:rPr>
                <w:rFonts w:ascii="Times New Roman" w:eastAsia="Times New Roman" w:hAnsi="Times New Roman" w:cs="Times New Roman"/>
                <w:b/>
                <w:sz w:val="24"/>
                <w:szCs w:val="24"/>
              </w:rPr>
              <w:t>Perioada</w:t>
            </w:r>
          </w:p>
        </w:tc>
        <w:tc>
          <w:tcPr>
            <w:tcW w:w="2912" w:type="dxa"/>
            <w:shd w:val="clear" w:color="auto" w:fill="DEEAF6" w:themeFill="accent1" w:themeFillTint="33"/>
            <w:vAlign w:val="center"/>
          </w:tcPr>
          <w:p w:rsidR="005028EB" w:rsidRPr="00651994" w:rsidRDefault="006B062A" w:rsidP="00651994">
            <w:pPr>
              <w:jc w:val="center"/>
              <w:rPr>
                <w:rFonts w:ascii="Times New Roman" w:eastAsia="Times New Roman" w:hAnsi="Times New Roman" w:cs="Times New Roman"/>
                <w:b/>
                <w:sz w:val="24"/>
                <w:szCs w:val="24"/>
              </w:rPr>
            </w:pPr>
            <w:r w:rsidRPr="00651994">
              <w:rPr>
                <w:rFonts w:ascii="Times New Roman" w:eastAsia="Times New Roman" w:hAnsi="Times New Roman" w:cs="Times New Roman"/>
                <w:b/>
                <w:sz w:val="24"/>
                <w:szCs w:val="24"/>
              </w:rPr>
              <w:t>Produsul final</w:t>
            </w:r>
          </w:p>
        </w:tc>
        <w:tc>
          <w:tcPr>
            <w:tcW w:w="2157" w:type="dxa"/>
            <w:shd w:val="clear" w:color="auto" w:fill="DEEAF6" w:themeFill="accent1" w:themeFillTint="33"/>
            <w:vAlign w:val="center"/>
          </w:tcPr>
          <w:p w:rsidR="005028EB" w:rsidRPr="00651994" w:rsidRDefault="006B062A" w:rsidP="00651994">
            <w:pPr>
              <w:jc w:val="center"/>
              <w:rPr>
                <w:rFonts w:ascii="Times New Roman" w:eastAsia="Times New Roman" w:hAnsi="Times New Roman" w:cs="Times New Roman"/>
                <w:b/>
                <w:sz w:val="24"/>
                <w:szCs w:val="24"/>
              </w:rPr>
            </w:pPr>
            <w:r w:rsidRPr="00651994">
              <w:rPr>
                <w:rFonts w:ascii="Times New Roman" w:eastAsia="Times New Roman" w:hAnsi="Times New Roman" w:cs="Times New Roman"/>
                <w:b/>
                <w:sz w:val="24"/>
                <w:szCs w:val="24"/>
              </w:rPr>
              <w:t>Evaluarea</w:t>
            </w:r>
          </w:p>
        </w:tc>
      </w:tr>
      <w:tr w:rsidR="005028EB" w:rsidRPr="007B7585" w:rsidTr="00651994">
        <w:tc>
          <w:tcPr>
            <w:tcW w:w="1435" w:type="dxa"/>
          </w:tcPr>
          <w:p w:rsidR="005028EB" w:rsidRPr="007B7585" w:rsidRDefault="006B062A" w:rsidP="00651994">
            <w:pPr>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STEAM</w:t>
            </w:r>
          </w:p>
        </w:tc>
        <w:tc>
          <w:tcPr>
            <w:tcW w:w="1783" w:type="dxa"/>
          </w:tcPr>
          <w:p w:rsidR="005028EB" w:rsidRPr="007B7585" w:rsidRDefault="006B062A" w:rsidP="00651994">
            <w:pPr>
              <w:spacing w:after="120"/>
              <w:ind w:left="113" w:right="113"/>
              <w:jc w:val="center"/>
              <w:rPr>
                <w:rFonts w:ascii="Times New Roman" w:eastAsia="Times New Roman" w:hAnsi="Times New Roman" w:cs="Times New Roman"/>
                <w:b/>
                <w:sz w:val="24"/>
                <w:szCs w:val="24"/>
              </w:rPr>
            </w:pPr>
            <w:r w:rsidRPr="007B7585">
              <w:rPr>
                <w:rFonts w:ascii="Times New Roman" w:eastAsia="Times New Roman" w:hAnsi="Times New Roman" w:cs="Times New Roman"/>
                <w:b/>
                <w:sz w:val="24"/>
                <w:szCs w:val="24"/>
              </w:rPr>
              <w:t>„Aplicația ariei unei suprafețe în viața mea”</w:t>
            </w:r>
          </w:p>
        </w:tc>
        <w:tc>
          <w:tcPr>
            <w:tcW w:w="3759" w:type="dxa"/>
          </w:tcPr>
          <w:p w:rsidR="005028EB" w:rsidRPr="007B7585" w:rsidRDefault="006B062A" w:rsidP="00651994">
            <w:pPr>
              <w:pBdr>
                <w:top w:val="nil"/>
                <w:left w:val="nil"/>
                <w:bottom w:val="nil"/>
                <w:right w:val="nil"/>
                <w:between w:val="nil"/>
              </w:pBdr>
              <w:spacing w:after="49"/>
              <w:ind w:left="105" w:right="135"/>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3. Analiza și interpretarea datelor și informațiilor privind fenomenele fizice simple și aplicațiile tehnice ale acestora, manifestând gândire critică. </w:t>
            </w:r>
          </w:p>
          <w:p w:rsidR="005028EB" w:rsidRPr="007B7585" w:rsidRDefault="006B062A" w:rsidP="00651994">
            <w:pPr>
              <w:pBdr>
                <w:top w:val="nil"/>
                <w:left w:val="nil"/>
                <w:bottom w:val="nil"/>
                <w:right w:val="nil"/>
                <w:between w:val="nil"/>
              </w:pBdr>
              <w:ind w:left="105" w:right="135"/>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4. Gestionarea cunoștințelor și capacităților din domeniul fizicii prin rezolvarea de probleme și situații-problemă cotidiene, manifestând atenție și creativitate. </w:t>
            </w:r>
          </w:p>
          <w:p w:rsidR="005028EB" w:rsidRPr="007B7585" w:rsidRDefault="005028EB" w:rsidP="00651994">
            <w:pPr>
              <w:widowControl w:val="0"/>
              <w:tabs>
                <w:tab w:val="left" w:pos="851"/>
                <w:tab w:val="left" w:pos="2694"/>
                <w:tab w:val="left" w:pos="2835"/>
                <w:tab w:val="left" w:pos="2977"/>
                <w:tab w:val="left" w:pos="3261"/>
                <w:tab w:val="left" w:pos="3402"/>
                <w:tab w:val="left" w:pos="3544"/>
                <w:tab w:val="left" w:pos="8222"/>
                <w:tab w:val="left" w:pos="9070"/>
              </w:tabs>
              <w:spacing w:after="120"/>
              <w:ind w:left="113" w:right="113"/>
              <w:jc w:val="both"/>
              <w:rPr>
                <w:rFonts w:ascii="Times New Roman" w:eastAsia="Times New Roman" w:hAnsi="Times New Roman" w:cs="Times New Roman"/>
                <w:sz w:val="24"/>
                <w:szCs w:val="24"/>
              </w:rPr>
            </w:pPr>
          </w:p>
        </w:tc>
        <w:tc>
          <w:tcPr>
            <w:tcW w:w="1853" w:type="dxa"/>
          </w:tcPr>
          <w:p w:rsidR="005028EB" w:rsidRPr="007B7585" w:rsidRDefault="006B062A" w:rsidP="00651994">
            <w:pPr>
              <w:numPr>
                <w:ilvl w:val="0"/>
                <w:numId w:val="2"/>
              </w:numPr>
              <w:pBdr>
                <w:top w:val="nil"/>
                <w:left w:val="nil"/>
                <w:bottom w:val="nil"/>
                <w:right w:val="nil"/>
                <w:between w:val="nil"/>
              </w:pBdr>
              <w:spacing w:line="259" w:lineRule="auto"/>
              <w:ind w:left="363" w:right="113" w:hanging="283"/>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Biologie</w:t>
            </w:r>
          </w:p>
          <w:p w:rsidR="005028EB" w:rsidRPr="007B7585" w:rsidRDefault="006B062A" w:rsidP="00651994">
            <w:pPr>
              <w:numPr>
                <w:ilvl w:val="0"/>
                <w:numId w:val="2"/>
              </w:numPr>
              <w:pBdr>
                <w:top w:val="nil"/>
                <w:left w:val="nil"/>
                <w:bottom w:val="nil"/>
                <w:right w:val="nil"/>
                <w:between w:val="nil"/>
              </w:pBdr>
              <w:spacing w:line="259" w:lineRule="auto"/>
              <w:ind w:left="363" w:right="113" w:hanging="283"/>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Matematică</w:t>
            </w:r>
          </w:p>
          <w:p w:rsidR="005028EB" w:rsidRPr="007B7585" w:rsidRDefault="006B062A" w:rsidP="00651994">
            <w:pPr>
              <w:numPr>
                <w:ilvl w:val="0"/>
                <w:numId w:val="2"/>
              </w:numPr>
              <w:pBdr>
                <w:top w:val="nil"/>
                <w:left w:val="nil"/>
                <w:bottom w:val="nil"/>
                <w:right w:val="nil"/>
                <w:between w:val="nil"/>
              </w:pBdr>
              <w:spacing w:line="259" w:lineRule="auto"/>
              <w:ind w:left="363" w:right="113" w:hanging="283"/>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Fizică</w:t>
            </w:r>
          </w:p>
          <w:p w:rsidR="005028EB" w:rsidRPr="007B7585" w:rsidRDefault="006B062A" w:rsidP="00651994">
            <w:pPr>
              <w:numPr>
                <w:ilvl w:val="0"/>
                <w:numId w:val="2"/>
              </w:numPr>
              <w:pBdr>
                <w:top w:val="nil"/>
                <w:left w:val="nil"/>
                <w:bottom w:val="nil"/>
                <w:right w:val="nil"/>
                <w:between w:val="nil"/>
              </w:pBdr>
              <w:spacing w:line="259" w:lineRule="auto"/>
              <w:ind w:left="363" w:right="113" w:hanging="283"/>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 xml:space="preserve">Educație tehnologică </w:t>
            </w:r>
          </w:p>
          <w:p w:rsidR="005028EB" w:rsidRPr="007B7585" w:rsidRDefault="006B062A" w:rsidP="00651994">
            <w:pPr>
              <w:numPr>
                <w:ilvl w:val="0"/>
                <w:numId w:val="2"/>
              </w:numPr>
              <w:pBdr>
                <w:top w:val="nil"/>
                <w:left w:val="nil"/>
                <w:bottom w:val="nil"/>
                <w:right w:val="nil"/>
                <w:between w:val="nil"/>
              </w:pBdr>
              <w:spacing w:after="120" w:line="259" w:lineRule="auto"/>
              <w:ind w:left="363" w:right="113" w:hanging="283"/>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Informatică</w:t>
            </w:r>
          </w:p>
        </w:tc>
        <w:tc>
          <w:tcPr>
            <w:tcW w:w="1486" w:type="dxa"/>
          </w:tcPr>
          <w:p w:rsidR="005028EB" w:rsidRPr="007B7585" w:rsidRDefault="006B062A" w:rsidP="00651994">
            <w:pPr>
              <w:jc w:val="center"/>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Semestrul I</w:t>
            </w:r>
          </w:p>
        </w:tc>
        <w:tc>
          <w:tcPr>
            <w:tcW w:w="2912" w:type="dxa"/>
          </w:tcPr>
          <w:p w:rsidR="005028EB" w:rsidRPr="007B7585" w:rsidRDefault="006B062A" w:rsidP="00651994">
            <w:pPr>
              <w:numPr>
                <w:ilvl w:val="0"/>
                <w:numId w:val="3"/>
              </w:numPr>
              <w:pBdr>
                <w:top w:val="nil"/>
                <w:left w:val="nil"/>
                <w:bottom w:val="nil"/>
                <w:right w:val="nil"/>
                <w:between w:val="nil"/>
              </w:pBdr>
              <w:spacing w:after="160" w:line="259" w:lineRule="auto"/>
              <w:ind w:left="291" w:right="113" w:hanging="283"/>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Carte în storyjumber.com „Domeniile de aplicație a ariei  figurilor geometrice plane” ;</w:t>
            </w:r>
          </w:p>
          <w:p w:rsidR="005028EB" w:rsidRPr="007B7585" w:rsidRDefault="006B062A" w:rsidP="00651994">
            <w:pPr>
              <w:numPr>
                <w:ilvl w:val="0"/>
                <w:numId w:val="3"/>
              </w:numPr>
              <w:pBdr>
                <w:top w:val="nil"/>
                <w:left w:val="nil"/>
                <w:bottom w:val="nil"/>
                <w:right w:val="nil"/>
                <w:between w:val="nil"/>
              </w:pBdr>
              <w:spacing w:after="160" w:line="259" w:lineRule="auto"/>
              <w:ind w:left="291" w:right="113" w:hanging="283"/>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Tabel, diagramă cu rezultatele obținute în docs.google.com;</w:t>
            </w:r>
          </w:p>
          <w:p w:rsidR="005028EB" w:rsidRPr="007B7585" w:rsidRDefault="006B062A" w:rsidP="00651994">
            <w:pPr>
              <w:numPr>
                <w:ilvl w:val="0"/>
                <w:numId w:val="3"/>
              </w:numPr>
              <w:pBdr>
                <w:top w:val="nil"/>
                <w:left w:val="nil"/>
                <w:bottom w:val="nil"/>
                <w:right w:val="nil"/>
                <w:between w:val="nil"/>
              </w:pBdr>
              <w:spacing w:after="160" w:line="259" w:lineRule="auto"/>
              <w:ind w:left="291" w:right="113"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Poster în ThinkLink</w:t>
            </w:r>
            <w:bookmarkStart w:id="1" w:name="_GoBack"/>
            <w:bookmarkEnd w:id="1"/>
            <w:r w:rsidRPr="007B7585">
              <w:rPr>
                <w:rFonts w:ascii="Times New Roman" w:eastAsia="Times New Roman" w:hAnsi="Times New Roman" w:cs="Times New Roman"/>
                <w:color w:val="000000"/>
                <w:sz w:val="24"/>
                <w:szCs w:val="24"/>
              </w:rPr>
              <w:t>.com „Amenajarea unui centru turistic”;</w:t>
            </w:r>
          </w:p>
          <w:p w:rsidR="005028EB" w:rsidRPr="007B7585" w:rsidRDefault="006B062A" w:rsidP="00651994">
            <w:pPr>
              <w:numPr>
                <w:ilvl w:val="0"/>
                <w:numId w:val="3"/>
              </w:numPr>
              <w:pBdr>
                <w:top w:val="nil"/>
                <w:left w:val="nil"/>
                <w:bottom w:val="nil"/>
                <w:right w:val="nil"/>
                <w:between w:val="nil"/>
              </w:pBdr>
              <w:spacing w:after="160" w:line="259" w:lineRule="auto"/>
              <w:ind w:left="291" w:right="113" w:hanging="283"/>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Colaj în fotojet.com: „Importanța ariei în viața personală”;</w:t>
            </w:r>
          </w:p>
          <w:p w:rsidR="005028EB" w:rsidRPr="007B7585" w:rsidRDefault="006B062A" w:rsidP="00651994">
            <w:pPr>
              <w:numPr>
                <w:ilvl w:val="0"/>
                <w:numId w:val="3"/>
              </w:numPr>
              <w:pBdr>
                <w:top w:val="nil"/>
                <w:left w:val="nil"/>
                <w:bottom w:val="nil"/>
                <w:right w:val="nil"/>
                <w:between w:val="nil"/>
              </w:pBdr>
              <w:spacing w:after="160" w:line="259" w:lineRule="auto"/>
              <w:ind w:left="291" w:right="113" w:hanging="283"/>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Poster în canva.com: harta conceptuală aferentă noțiunii de arie și domeniul ei de aplicație.</w:t>
            </w:r>
          </w:p>
        </w:tc>
        <w:tc>
          <w:tcPr>
            <w:tcW w:w="2157" w:type="dxa"/>
          </w:tcPr>
          <w:p w:rsidR="005028EB" w:rsidRPr="007B7585" w:rsidRDefault="006B062A" w:rsidP="00651994">
            <w:pPr>
              <w:ind w:left="113" w:right="113"/>
              <w:jc w:val="both"/>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Prezentarea proiectului în sala Clasei viitorului.</w:t>
            </w:r>
          </w:p>
          <w:p w:rsidR="005028EB" w:rsidRPr="007B7585" w:rsidRDefault="006B062A" w:rsidP="00651994">
            <w:pPr>
              <w:ind w:left="113" w:right="113"/>
              <w:jc w:val="both"/>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 xml:space="preserve">Fiecare echipă prezintă produsele obținute în urma cercetării. </w:t>
            </w:r>
          </w:p>
          <w:p w:rsidR="005028EB" w:rsidRPr="007B7585" w:rsidRDefault="006B062A" w:rsidP="00651994">
            <w:pPr>
              <w:ind w:left="113" w:right="113"/>
              <w:jc w:val="both"/>
              <w:rPr>
                <w:rFonts w:ascii="Times New Roman" w:eastAsia="Times New Roman" w:hAnsi="Times New Roman" w:cs="Times New Roman"/>
                <w:sz w:val="24"/>
                <w:szCs w:val="24"/>
              </w:rPr>
            </w:pPr>
            <w:r w:rsidRPr="007B7585">
              <w:rPr>
                <w:rFonts w:ascii="Times New Roman" w:eastAsia="Times New Roman" w:hAnsi="Times New Roman" w:cs="Times New Roman"/>
                <w:sz w:val="24"/>
                <w:szCs w:val="24"/>
              </w:rPr>
              <w:t>Participă toți actorii implicați în proiect, inclusiv părinții.</w:t>
            </w:r>
          </w:p>
        </w:tc>
      </w:tr>
      <w:tr w:rsidR="005028EB" w:rsidRPr="007B7585" w:rsidTr="00651994">
        <w:tc>
          <w:tcPr>
            <w:tcW w:w="1435" w:type="dxa"/>
          </w:tcPr>
          <w:p w:rsidR="005028EB" w:rsidRPr="007B7585" w:rsidRDefault="006B062A" w:rsidP="00651994">
            <w:pPr>
              <w:rPr>
                <w:rFonts w:ascii="Times New Roman" w:eastAsia="Times New Roman" w:hAnsi="Times New Roman" w:cs="Times New Roman"/>
                <w:sz w:val="24"/>
                <w:szCs w:val="24"/>
              </w:rPr>
            </w:pPr>
            <w:r w:rsidRPr="007B7585">
              <w:rPr>
                <w:rFonts w:ascii="Times New Roman" w:hAnsi="Times New Roman" w:cs="Times New Roman"/>
                <w:noProof/>
                <w:sz w:val="24"/>
                <w:szCs w:val="24"/>
                <w:lang w:val="en-US"/>
              </w:rPr>
              <w:drawing>
                <wp:anchor distT="0" distB="0" distL="114300" distR="114300" simplePos="0" relativeHeight="251658240" behindDoc="0" locked="0" layoutInCell="1" hidden="0" allowOverlap="1">
                  <wp:simplePos x="0" y="0"/>
                  <wp:positionH relativeFrom="column">
                    <wp:posOffset>180340</wp:posOffset>
                  </wp:positionH>
                  <wp:positionV relativeFrom="paragraph">
                    <wp:posOffset>59689</wp:posOffset>
                  </wp:positionV>
                  <wp:extent cx="506730" cy="619125"/>
                  <wp:effectExtent l="0" t="0" r="0" b="0"/>
                  <wp:wrapSquare wrapText="bothSides" distT="0" distB="0" distL="114300" distR="114300"/>
                  <wp:docPr id="19" name="image2.png" descr="Blog :: Edu STEAM - Conceptul Momentului în Educaţia Modernă :: Ce este  educația STEAM? - EduVolt - Magazin Online de Mobilier Scolar si Materiale  Didactice"/>
                  <wp:cNvGraphicFramePr/>
                  <a:graphic xmlns:a="http://schemas.openxmlformats.org/drawingml/2006/main">
                    <a:graphicData uri="http://schemas.openxmlformats.org/drawingml/2006/picture">
                      <pic:pic xmlns:pic="http://schemas.openxmlformats.org/drawingml/2006/picture">
                        <pic:nvPicPr>
                          <pic:cNvPr id="0" name="image2.png" descr="Blog :: Edu STEAM - Conceptul Momentului în Educaţia Modernă :: Ce este  educația STEAM? - EduVolt - Magazin Online de Mobilier Scolar si Materiale  Didactice"/>
                          <pic:cNvPicPr preferRelativeResize="0"/>
                        </pic:nvPicPr>
                        <pic:blipFill>
                          <a:blip r:embed="rId7"/>
                          <a:srcRect l="2247" t="8542" r="77805" b="11619"/>
                          <a:stretch>
                            <a:fillRect/>
                          </a:stretch>
                        </pic:blipFill>
                        <pic:spPr>
                          <a:xfrm>
                            <a:off x="0" y="0"/>
                            <a:ext cx="506730" cy="619125"/>
                          </a:xfrm>
                          <a:prstGeom prst="rect">
                            <a:avLst/>
                          </a:prstGeom>
                          <a:ln/>
                        </pic:spPr>
                      </pic:pic>
                    </a:graphicData>
                  </a:graphic>
                </wp:anchor>
              </w:drawing>
            </w:r>
          </w:p>
        </w:tc>
        <w:tc>
          <w:tcPr>
            <w:tcW w:w="13950" w:type="dxa"/>
            <w:gridSpan w:val="6"/>
            <w:vAlign w:val="center"/>
          </w:tcPr>
          <w:p w:rsidR="005028EB" w:rsidRPr="007B7585" w:rsidRDefault="006B062A" w:rsidP="00651994">
            <w:pPr>
              <w:numPr>
                <w:ilvl w:val="0"/>
                <w:numId w:val="1"/>
              </w:numPr>
              <w:pBdr>
                <w:top w:val="nil"/>
                <w:left w:val="nil"/>
                <w:bottom w:val="nil"/>
                <w:right w:val="nil"/>
                <w:between w:val="nil"/>
              </w:pBdr>
              <w:spacing w:line="259" w:lineRule="auto"/>
              <w:ind w:left="413" w:right="91" w:hanging="177"/>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Elevii studiază  noțiunile și se informează  despre aplicația ariei unei suprafețe în diferite domenii.</w:t>
            </w:r>
          </w:p>
          <w:p w:rsidR="005028EB" w:rsidRPr="007B7585" w:rsidRDefault="006B062A" w:rsidP="00651994">
            <w:pPr>
              <w:numPr>
                <w:ilvl w:val="0"/>
                <w:numId w:val="1"/>
              </w:numPr>
              <w:pBdr>
                <w:top w:val="nil"/>
                <w:left w:val="nil"/>
                <w:bottom w:val="nil"/>
                <w:right w:val="nil"/>
                <w:between w:val="nil"/>
              </w:pBdr>
              <w:spacing w:line="259" w:lineRule="auto"/>
              <w:ind w:left="413" w:right="91" w:hanging="177"/>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Elevii studiază diver</w:t>
            </w:r>
            <w:r w:rsidRPr="007B7585">
              <w:rPr>
                <w:rFonts w:ascii="Times New Roman" w:eastAsia="Times New Roman" w:hAnsi="Times New Roman" w:cs="Times New Roman"/>
                <w:color w:val="000000"/>
                <w:sz w:val="24"/>
                <w:szCs w:val="24"/>
              </w:rPr>
              <w:t>se surse bibliografice și alcătuiesc o carte cu titlul: „Domeniile de aplicație a ariei figurilor geometrice plane”, în care să fie specificate noțiunile și toate domeniile de aplicație a ariei figurilor geometrice plane, cu exemple concrete , inclusiv din</w:t>
            </w:r>
            <w:r w:rsidRPr="007B7585">
              <w:rPr>
                <w:rFonts w:ascii="Times New Roman" w:eastAsia="Times New Roman" w:hAnsi="Times New Roman" w:cs="Times New Roman"/>
                <w:color w:val="000000"/>
                <w:sz w:val="24"/>
                <w:szCs w:val="24"/>
              </w:rPr>
              <w:t xml:space="preserve"> cotidian.</w:t>
            </w:r>
          </w:p>
          <w:p w:rsidR="005028EB" w:rsidRPr="007B7585" w:rsidRDefault="006B062A" w:rsidP="00651994">
            <w:pPr>
              <w:numPr>
                <w:ilvl w:val="0"/>
                <w:numId w:val="1"/>
              </w:numPr>
              <w:pBdr>
                <w:top w:val="nil"/>
                <w:left w:val="nil"/>
                <w:bottom w:val="nil"/>
                <w:right w:val="nil"/>
                <w:between w:val="nil"/>
              </w:pBdr>
              <w:spacing w:line="259" w:lineRule="auto"/>
              <w:ind w:left="413" w:right="91" w:hanging="177"/>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Elevii studiază informația cu privire la stomatele care sunt la nivelul epidermei frunzelor. Utilizând metoda pătratelor, calculează câte stomate conțin frunzele la roza de cameră, orhidee și ficus, realizând un tabel/diagramă cu rezultatele obținute, și p</w:t>
            </w:r>
            <w:r w:rsidRPr="007B7585">
              <w:rPr>
                <w:rFonts w:ascii="Times New Roman" w:eastAsia="Times New Roman" w:hAnsi="Times New Roman" w:cs="Times New Roman"/>
                <w:color w:val="000000"/>
                <w:sz w:val="24"/>
                <w:szCs w:val="24"/>
              </w:rPr>
              <w:t>recizează importanța prezenței lor în sala de clasă.</w:t>
            </w:r>
          </w:p>
          <w:p w:rsidR="005028EB" w:rsidRPr="007B7585" w:rsidRDefault="006B062A" w:rsidP="00651994">
            <w:pPr>
              <w:numPr>
                <w:ilvl w:val="0"/>
                <w:numId w:val="1"/>
              </w:numPr>
              <w:pBdr>
                <w:top w:val="nil"/>
                <w:left w:val="nil"/>
                <w:bottom w:val="nil"/>
                <w:right w:val="nil"/>
                <w:between w:val="nil"/>
              </w:pBdr>
              <w:spacing w:after="160" w:line="259" w:lineRule="auto"/>
              <w:ind w:left="413" w:right="91" w:hanging="177"/>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Elevii vor determina importanța florilor de cameră în fiecare încăpere.</w:t>
            </w:r>
          </w:p>
        </w:tc>
      </w:tr>
      <w:tr w:rsidR="005028EB" w:rsidRPr="007B7585" w:rsidTr="00651994">
        <w:trPr>
          <w:trHeight w:val="955"/>
        </w:trPr>
        <w:tc>
          <w:tcPr>
            <w:tcW w:w="1435" w:type="dxa"/>
          </w:tcPr>
          <w:p w:rsidR="005028EB" w:rsidRPr="007B7585" w:rsidRDefault="006B062A" w:rsidP="00651994">
            <w:pPr>
              <w:rPr>
                <w:rFonts w:ascii="Times New Roman" w:eastAsia="Times New Roman" w:hAnsi="Times New Roman" w:cs="Times New Roman"/>
                <w:sz w:val="24"/>
                <w:szCs w:val="24"/>
              </w:rPr>
            </w:pPr>
            <w:r w:rsidRPr="007B7585">
              <w:rPr>
                <w:rFonts w:ascii="Times New Roman" w:hAnsi="Times New Roman" w:cs="Times New Roman"/>
                <w:noProof/>
                <w:sz w:val="24"/>
                <w:szCs w:val="24"/>
                <w:lang w:val="en-US"/>
              </w:rPr>
              <w:lastRenderedPageBreak/>
              <w:drawing>
                <wp:anchor distT="0" distB="0" distL="114300" distR="114300" simplePos="0" relativeHeight="251659264" behindDoc="0" locked="0" layoutInCell="1" hidden="0" allowOverlap="1">
                  <wp:simplePos x="0" y="0"/>
                  <wp:positionH relativeFrom="column">
                    <wp:posOffset>163542</wp:posOffset>
                  </wp:positionH>
                  <wp:positionV relativeFrom="paragraph">
                    <wp:posOffset>78625</wp:posOffset>
                  </wp:positionV>
                  <wp:extent cx="514985" cy="619125"/>
                  <wp:effectExtent l="0" t="0" r="0" b="0"/>
                  <wp:wrapSquare wrapText="bothSides" distT="0" distB="0" distL="114300" distR="114300"/>
                  <wp:docPr id="2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l="21558" t="9722" r="59758" b="9289"/>
                          <a:stretch>
                            <a:fillRect/>
                          </a:stretch>
                        </pic:blipFill>
                        <pic:spPr>
                          <a:xfrm>
                            <a:off x="0" y="0"/>
                            <a:ext cx="514985" cy="619125"/>
                          </a:xfrm>
                          <a:prstGeom prst="rect">
                            <a:avLst/>
                          </a:prstGeom>
                          <a:ln/>
                        </pic:spPr>
                      </pic:pic>
                    </a:graphicData>
                  </a:graphic>
                </wp:anchor>
              </w:drawing>
            </w:r>
          </w:p>
        </w:tc>
        <w:tc>
          <w:tcPr>
            <w:tcW w:w="13950" w:type="dxa"/>
            <w:gridSpan w:val="6"/>
            <w:vAlign w:val="center"/>
          </w:tcPr>
          <w:p w:rsidR="005028EB" w:rsidRPr="007B7585" w:rsidRDefault="006B062A" w:rsidP="00651994">
            <w:pPr>
              <w:numPr>
                <w:ilvl w:val="0"/>
                <w:numId w:val="1"/>
              </w:numPr>
              <w:pBdr>
                <w:top w:val="nil"/>
                <w:left w:val="nil"/>
                <w:bottom w:val="nil"/>
                <w:right w:val="nil"/>
                <w:between w:val="nil"/>
              </w:pBdr>
              <w:spacing w:line="259" w:lineRule="auto"/>
              <w:ind w:left="413" w:right="91" w:hanging="177"/>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Elevii gestionează date științifice despre amenajarea teritoriilor unor centre turistice din Republica Moldova.</w:t>
            </w:r>
          </w:p>
          <w:p w:rsidR="005028EB" w:rsidRPr="007B7585" w:rsidRDefault="006B062A" w:rsidP="00651994">
            <w:pPr>
              <w:numPr>
                <w:ilvl w:val="0"/>
                <w:numId w:val="1"/>
              </w:numPr>
              <w:pBdr>
                <w:top w:val="nil"/>
                <w:left w:val="nil"/>
                <w:bottom w:val="nil"/>
                <w:right w:val="nil"/>
                <w:between w:val="nil"/>
              </w:pBdr>
              <w:spacing w:after="160" w:line="259" w:lineRule="auto"/>
              <w:ind w:left="413" w:right="91" w:hanging="177"/>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Elevii vor utiliza aplicații digitale cunoscute, pentru a crea o carte digitală, poster, diagrame, în care să fie inclusă informația utilă obținută în urma proiectului.</w:t>
            </w:r>
          </w:p>
        </w:tc>
      </w:tr>
      <w:tr w:rsidR="005028EB" w:rsidRPr="007B7585" w:rsidTr="00651994">
        <w:trPr>
          <w:trHeight w:val="1490"/>
        </w:trPr>
        <w:tc>
          <w:tcPr>
            <w:tcW w:w="1435" w:type="dxa"/>
          </w:tcPr>
          <w:p w:rsidR="005028EB" w:rsidRPr="007B7585" w:rsidRDefault="006B062A" w:rsidP="00651994">
            <w:pPr>
              <w:rPr>
                <w:rFonts w:ascii="Times New Roman" w:eastAsia="Times New Roman" w:hAnsi="Times New Roman" w:cs="Times New Roman"/>
                <w:sz w:val="24"/>
                <w:szCs w:val="24"/>
              </w:rPr>
            </w:pPr>
            <w:r w:rsidRPr="007B7585">
              <w:rPr>
                <w:rFonts w:ascii="Times New Roman" w:hAnsi="Times New Roman" w:cs="Times New Roman"/>
                <w:noProof/>
                <w:sz w:val="24"/>
                <w:szCs w:val="24"/>
                <w:lang w:val="en-US"/>
              </w:rPr>
              <w:drawing>
                <wp:anchor distT="0" distB="0" distL="114300" distR="114300" simplePos="0" relativeHeight="251660288" behindDoc="0" locked="0" layoutInCell="1" hidden="0" allowOverlap="1">
                  <wp:simplePos x="0" y="0"/>
                  <wp:positionH relativeFrom="column">
                    <wp:posOffset>205797</wp:posOffset>
                  </wp:positionH>
                  <wp:positionV relativeFrom="paragraph">
                    <wp:posOffset>35733</wp:posOffset>
                  </wp:positionV>
                  <wp:extent cx="481965" cy="628650"/>
                  <wp:effectExtent l="0" t="0" r="0" b="0"/>
                  <wp:wrapSquare wrapText="bothSides" distT="0" distB="0" distL="114300" distR="114300"/>
                  <wp:docPr id="16" name="image2.png" descr="Blog :: Edu STEAM - Conceptul Momentului în Educaţia Modernă :: Ce este  educația STEAM? - EduVolt - Magazin Online de Mobilier Scolar si Materiale  Didactice"/>
                  <wp:cNvGraphicFramePr/>
                  <a:graphic xmlns:a="http://schemas.openxmlformats.org/drawingml/2006/main">
                    <a:graphicData uri="http://schemas.openxmlformats.org/drawingml/2006/picture">
                      <pic:pic xmlns:pic="http://schemas.openxmlformats.org/drawingml/2006/picture">
                        <pic:nvPicPr>
                          <pic:cNvPr id="0" name="image2.png" descr="Blog :: Edu STEAM - Conceptul Momentului în Educaţia Modernă :: Ce este  educația STEAM? - EduVolt - Magazin Online de Mobilier Scolar si Materiale  Didactice"/>
                          <pic:cNvPicPr preferRelativeResize="0"/>
                        </pic:nvPicPr>
                        <pic:blipFill>
                          <a:blip r:embed="rId7"/>
                          <a:srcRect l="40881" t="9129" r="39889" b="8698"/>
                          <a:stretch>
                            <a:fillRect/>
                          </a:stretch>
                        </pic:blipFill>
                        <pic:spPr>
                          <a:xfrm>
                            <a:off x="0" y="0"/>
                            <a:ext cx="481965" cy="628650"/>
                          </a:xfrm>
                          <a:prstGeom prst="rect">
                            <a:avLst/>
                          </a:prstGeom>
                          <a:ln/>
                        </pic:spPr>
                      </pic:pic>
                    </a:graphicData>
                  </a:graphic>
                </wp:anchor>
              </w:drawing>
            </w:r>
          </w:p>
        </w:tc>
        <w:tc>
          <w:tcPr>
            <w:tcW w:w="13950" w:type="dxa"/>
            <w:gridSpan w:val="6"/>
            <w:vAlign w:val="center"/>
          </w:tcPr>
          <w:p w:rsidR="005028EB" w:rsidRPr="007B7585" w:rsidRDefault="006B062A" w:rsidP="00651994">
            <w:pPr>
              <w:numPr>
                <w:ilvl w:val="0"/>
                <w:numId w:val="1"/>
              </w:numPr>
              <w:pBdr>
                <w:top w:val="nil"/>
                <w:left w:val="nil"/>
                <w:bottom w:val="nil"/>
                <w:right w:val="nil"/>
                <w:between w:val="nil"/>
              </w:pBdr>
              <w:spacing w:line="259" w:lineRule="auto"/>
              <w:ind w:left="413" w:right="91" w:hanging="177"/>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Elevii vor învăța să amenajeze locuința și curtea sa.</w:t>
            </w:r>
          </w:p>
          <w:p w:rsidR="005028EB" w:rsidRPr="007B7585" w:rsidRDefault="006B062A" w:rsidP="00651994">
            <w:pPr>
              <w:numPr>
                <w:ilvl w:val="0"/>
                <w:numId w:val="1"/>
              </w:numPr>
              <w:pBdr>
                <w:top w:val="nil"/>
                <w:left w:val="nil"/>
                <w:bottom w:val="nil"/>
                <w:right w:val="nil"/>
                <w:between w:val="nil"/>
              </w:pBdr>
              <w:spacing w:line="259" w:lineRule="auto"/>
              <w:ind w:left="413" w:right="91" w:hanging="177"/>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Vor crea designul unei cărți digitale.</w:t>
            </w:r>
          </w:p>
          <w:p w:rsidR="005028EB" w:rsidRPr="007B7585" w:rsidRDefault="006B062A" w:rsidP="00651994">
            <w:pPr>
              <w:numPr>
                <w:ilvl w:val="0"/>
                <w:numId w:val="1"/>
              </w:numPr>
              <w:pBdr>
                <w:top w:val="nil"/>
                <w:left w:val="nil"/>
                <w:bottom w:val="nil"/>
                <w:right w:val="nil"/>
                <w:between w:val="nil"/>
              </w:pBdr>
              <w:spacing w:after="160" w:line="259" w:lineRule="auto"/>
              <w:ind w:left="413" w:right="91" w:hanging="177"/>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Vor interpreta datele în diverse tabele, scheme, diagrame.</w:t>
            </w:r>
          </w:p>
          <w:p w:rsidR="005028EB" w:rsidRPr="007B7585" w:rsidRDefault="005028EB" w:rsidP="00651994">
            <w:pPr>
              <w:ind w:left="53" w:right="91" w:hanging="177"/>
              <w:jc w:val="both"/>
              <w:rPr>
                <w:rFonts w:ascii="Times New Roman" w:eastAsia="Times New Roman" w:hAnsi="Times New Roman" w:cs="Times New Roman"/>
                <w:sz w:val="24"/>
                <w:szCs w:val="24"/>
              </w:rPr>
            </w:pPr>
          </w:p>
        </w:tc>
      </w:tr>
      <w:tr w:rsidR="005028EB" w:rsidRPr="007B7585" w:rsidTr="00651994">
        <w:tc>
          <w:tcPr>
            <w:tcW w:w="1435" w:type="dxa"/>
          </w:tcPr>
          <w:p w:rsidR="005028EB" w:rsidRPr="007B7585" w:rsidRDefault="006B062A" w:rsidP="00651994">
            <w:pPr>
              <w:rPr>
                <w:rFonts w:ascii="Times New Roman" w:eastAsia="Times New Roman" w:hAnsi="Times New Roman" w:cs="Times New Roman"/>
                <w:sz w:val="24"/>
                <w:szCs w:val="24"/>
              </w:rPr>
            </w:pPr>
            <w:r w:rsidRPr="007B7585">
              <w:rPr>
                <w:rFonts w:ascii="Times New Roman" w:hAnsi="Times New Roman" w:cs="Times New Roman"/>
                <w:noProof/>
                <w:sz w:val="24"/>
                <w:szCs w:val="24"/>
                <w:lang w:val="en-US"/>
              </w:rPr>
              <w:drawing>
                <wp:anchor distT="0" distB="0" distL="114300" distR="114300" simplePos="0" relativeHeight="251661312" behindDoc="0" locked="0" layoutInCell="1" hidden="0" allowOverlap="1">
                  <wp:simplePos x="0" y="0"/>
                  <wp:positionH relativeFrom="column">
                    <wp:posOffset>172720</wp:posOffset>
                  </wp:positionH>
                  <wp:positionV relativeFrom="paragraph">
                    <wp:posOffset>46875</wp:posOffset>
                  </wp:positionV>
                  <wp:extent cx="515620" cy="706120"/>
                  <wp:effectExtent l="0" t="0" r="0" b="0"/>
                  <wp:wrapSquare wrapText="bothSides" distT="0" distB="0" distL="114300" distR="114300"/>
                  <wp:docPr id="17" name="image2.png" descr="Blog :: Edu STEAM - Conceptul Momentului în Educaţia Modernă :: Ce este  educația STEAM? - EduVolt - Magazin Online de Mobilier Scolar si Materiale  Didactice"/>
                  <wp:cNvGraphicFramePr/>
                  <a:graphic xmlns:a="http://schemas.openxmlformats.org/drawingml/2006/main">
                    <a:graphicData uri="http://schemas.openxmlformats.org/drawingml/2006/picture">
                      <pic:pic xmlns:pic="http://schemas.openxmlformats.org/drawingml/2006/picture">
                        <pic:nvPicPr>
                          <pic:cNvPr id="0" name="image2.png" descr="Blog :: Edu STEAM - Conceptul Momentului în Educaţia Modernă :: Ce este  educația STEAM? - EduVolt - Magazin Online de Mobilier Scolar si Materiale  Didactice"/>
                          <pic:cNvPicPr preferRelativeResize="0"/>
                        </pic:nvPicPr>
                        <pic:blipFill>
                          <a:blip r:embed="rId7"/>
                          <a:srcRect l="60378" t="8836" r="21379" b="9281"/>
                          <a:stretch>
                            <a:fillRect/>
                          </a:stretch>
                        </pic:blipFill>
                        <pic:spPr>
                          <a:xfrm>
                            <a:off x="0" y="0"/>
                            <a:ext cx="515620" cy="706120"/>
                          </a:xfrm>
                          <a:prstGeom prst="rect">
                            <a:avLst/>
                          </a:prstGeom>
                          <a:ln/>
                        </pic:spPr>
                      </pic:pic>
                    </a:graphicData>
                  </a:graphic>
                </wp:anchor>
              </w:drawing>
            </w:r>
          </w:p>
        </w:tc>
        <w:tc>
          <w:tcPr>
            <w:tcW w:w="13950" w:type="dxa"/>
            <w:gridSpan w:val="6"/>
            <w:vAlign w:val="center"/>
          </w:tcPr>
          <w:p w:rsidR="005028EB" w:rsidRPr="007B7585" w:rsidRDefault="006B062A" w:rsidP="00651994">
            <w:pPr>
              <w:numPr>
                <w:ilvl w:val="0"/>
                <w:numId w:val="1"/>
              </w:numPr>
              <w:pBdr>
                <w:top w:val="nil"/>
                <w:left w:val="nil"/>
                <w:bottom w:val="nil"/>
                <w:right w:val="nil"/>
                <w:between w:val="nil"/>
              </w:pBdr>
              <w:spacing w:line="259" w:lineRule="auto"/>
              <w:ind w:left="413" w:right="91" w:hanging="177"/>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Elevii vor pava cu gresie și vor acoperi cu gazon suprafețele din curtea centrului turistic.</w:t>
            </w:r>
          </w:p>
          <w:p w:rsidR="005028EB" w:rsidRPr="007B7585" w:rsidRDefault="006B062A" w:rsidP="00651994">
            <w:pPr>
              <w:numPr>
                <w:ilvl w:val="0"/>
                <w:numId w:val="1"/>
              </w:numPr>
              <w:pBdr>
                <w:top w:val="nil"/>
                <w:left w:val="nil"/>
                <w:bottom w:val="nil"/>
                <w:right w:val="nil"/>
                <w:between w:val="nil"/>
              </w:pBdr>
              <w:spacing w:line="259" w:lineRule="auto"/>
              <w:ind w:left="413" w:right="91" w:hanging="177"/>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Elevii vor confecționa macheta centrului turistic amenajat.</w:t>
            </w:r>
          </w:p>
          <w:p w:rsidR="005028EB" w:rsidRPr="007B7585" w:rsidRDefault="006B062A" w:rsidP="00651994">
            <w:pPr>
              <w:numPr>
                <w:ilvl w:val="0"/>
                <w:numId w:val="1"/>
              </w:numPr>
              <w:pBdr>
                <w:top w:val="nil"/>
                <w:left w:val="nil"/>
                <w:bottom w:val="nil"/>
                <w:right w:val="nil"/>
                <w:between w:val="nil"/>
              </w:pBdr>
              <w:spacing w:after="160" w:line="259" w:lineRule="auto"/>
              <w:ind w:left="413" w:right="91" w:hanging="177"/>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Elevii vor desena frunzele plantelor.</w:t>
            </w:r>
          </w:p>
          <w:p w:rsidR="005028EB" w:rsidRPr="007B7585" w:rsidRDefault="005028EB" w:rsidP="00651994">
            <w:pPr>
              <w:ind w:left="53" w:right="91" w:hanging="177"/>
              <w:jc w:val="both"/>
              <w:rPr>
                <w:rFonts w:ascii="Times New Roman" w:eastAsia="Times New Roman" w:hAnsi="Times New Roman" w:cs="Times New Roman"/>
                <w:sz w:val="24"/>
                <w:szCs w:val="24"/>
              </w:rPr>
            </w:pPr>
          </w:p>
        </w:tc>
      </w:tr>
      <w:tr w:rsidR="005028EB" w:rsidRPr="007B7585" w:rsidTr="00651994">
        <w:trPr>
          <w:trHeight w:val="1800"/>
        </w:trPr>
        <w:tc>
          <w:tcPr>
            <w:tcW w:w="1435" w:type="dxa"/>
          </w:tcPr>
          <w:p w:rsidR="005028EB" w:rsidRPr="007B7585" w:rsidRDefault="006B062A" w:rsidP="00651994">
            <w:pPr>
              <w:rPr>
                <w:rFonts w:ascii="Times New Roman" w:eastAsia="Times New Roman" w:hAnsi="Times New Roman" w:cs="Times New Roman"/>
                <w:sz w:val="24"/>
                <w:szCs w:val="24"/>
              </w:rPr>
            </w:pPr>
            <w:r w:rsidRPr="007B7585">
              <w:rPr>
                <w:rFonts w:ascii="Times New Roman" w:hAnsi="Times New Roman" w:cs="Times New Roman"/>
                <w:noProof/>
                <w:sz w:val="24"/>
                <w:szCs w:val="24"/>
                <w:lang w:val="en-US"/>
              </w:rPr>
              <w:drawing>
                <wp:anchor distT="0" distB="0" distL="114300" distR="114300" simplePos="0" relativeHeight="251662336" behindDoc="0" locked="0" layoutInCell="1" hidden="0" allowOverlap="1">
                  <wp:simplePos x="0" y="0"/>
                  <wp:positionH relativeFrom="column">
                    <wp:posOffset>163599</wp:posOffset>
                  </wp:positionH>
                  <wp:positionV relativeFrom="paragraph">
                    <wp:posOffset>65809</wp:posOffset>
                  </wp:positionV>
                  <wp:extent cx="481965" cy="624840"/>
                  <wp:effectExtent l="0" t="0" r="0" b="0"/>
                  <wp:wrapSquare wrapText="bothSides" distT="0" distB="0" distL="114300" distR="114300"/>
                  <wp:docPr id="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81965" cy="624840"/>
                          </a:xfrm>
                          <a:prstGeom prst="rect">
                            <a:avLst/>
                          </a:prstGeom>
                          <a:ln/>
                        </pic:spPr>
                      </pic:pic>
                    </a:graphicData>
                  </a:graphic>
                </wp:anchor>
              </w:drawing>
            </w:r>
          </w:p>
        </w:tc>
        <w:tc>
          <w:tcPr>
            <w:tcW w:w="13950" w:type="dxa"/>
            <w:gridSpan w:val="6"/>
            <w:vAlign w:val="center"/>
          </w:tcPr>
          <w:p w:rsidR="005028EB" w:rsidRPr="007B7585" w:rsidRDefault="006B062A" w:rsidP="00651994">
            <w:pPr>
              <w:numPr>
                <w:ilvl w:val="0"/>
                <w:numId w:val="1"/>
              </w:numPr>
              <w:pBdr>
                <w:top w:val="nil"/>
                <w:left w:val="nil"/>
                <w:bottom w:val="nil"/>
                <w:right w:val="nil"/>
                <w:between w:val="nil"/>
              </w:pBdr>
              <w:spacing w:line="259" w:lineRule="auto"/>
              <w:ind w:right="91" w:hanging="177"/>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Elevii vor aplica cunoștințe din domeniul matematicii, pentru a calcula suprafețe de diferite forme, utilizând diverse surse bibliografice.</w:t>
            </w:r>
          </w:p>
          <w:p w:rsidR="005028EB" w:rsidRPr="007B7585" w:rsidRDefault="006B062A" w:rsidP="00651994">
            <w:pPr>
              <w:numPr>
                <w:ilvl w:val="0"/>
                <w:numId w:val="1"/>
              </w:numPr>
              <w:pBdr>
                <w:top w:val="nil"/>
                <w:left w:val="nil"/>
                <w:bottom w:val="nil"/>
                <w:right w:val="nil"/>
                <w:between w:val="nil"/>
              </w:pBdr>
              <w:spacing w:line="259" w:lineRule="auto"/>
              <w:ind w:right="91" w:hanging="177"/>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Elevii calculează cantitatea de materiale necesare pentru amenajarea unui teritoriu.</w:t>
            </w:r>
          </w:p>
          <w:p w:rsidR="005028EB" w:rsidRPr="007B7585" w:rsidRDefault="006B062A" w:rsidP="00651994">
            <w:pPr>
              <w:numPr>
                <w:ilvl w:val="0"/>
                <w:numId w:val="1"/>
              </w:numPr>
              <w:pBdr>
                <w:top w:val="nil"/>
                <w:left w:val="nil"/>
                <w:bottom w:val="nil"/>
                <w:right w:val="nil"/>
                <w:between w:val="nil"/>
              </w:pBdr>
              <w:spacing w:after="160" w:line="259" w:lineRule="auto"/>
              <w:ind w:right="91" w:hanging="177"/>
              <w:jc w:val="both"/>
              <w:rPr>
                <w:rFonts w:ascii="Times New Roman" w:eastAsia="Times New Roman" w:hAnsi="Times New Roman" w:cs="Times New Roman"/>
                <w:color w:val="000000"/>
                <w:sz w:val="24"/>
                <w:szCs w:val="24"/>
              </w:rPr>
            </w:pPr>
            <w:r w:rsidRPr="007B7585">
              <w:rPr>
                <w:rFonts w:ascii="Times New Roman" w:eastAsia="Times New Roman" w:hAnsi="Times New Roman" w:cs="Times New Roman"/>
                <w:color w:val="000000"/>
                <w:sz w:val="24"/>
                <w:szCs w:val="24"/>
              </w:rPr>
              <w:t>Elevii calculează stomatele unor frunze de cameră, utilizând metoda pătratelor.</w:t>
            </w:r>
          </w:p>
        </w:tc>
      </w:tr>
    </w:tbl>
    <w:p w:rsidR="005028EB" w:rsidRPr="007B7585" w:rsidRDefault="005028EB">
      <w:pPr>
        <w:rPr>
          <w:rFonts w:ascii="Times New Roman" w:eastAsia="Times New Roman" w:hAnsi="Times New Roman" w:cs="Times New Roman"/>
          <w:sz w:val="24"/>
          <w:szCs w:val="24"/>
        </w:rPr>
      </w:pPr>
    </w:p>
    <w:sectPr w:rsidR="005028EB" w:rsidRPr="007B7585" w:rsidSect="00651994">
      <w:pgSz w:w="16838" w:h="11906" w:orient="landscape"/>
      <w:pgMar w:top="709" w:right="1134" w:bottom="720" w:left="851"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2B47B5"/>
    <w:multiLevelType w:val="multilevel"/>
    <w:tmpl w:val="623881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C66042D"/>
    <w:multiLevelType w:val="multilevel"/>
    <w:tmpl w:val="CE7623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35D436C"/>
    <w:multiLevelType w:val="multilevel"/>
    <w:tmpl w:val="B53EBE2E"/>
    <w:lvl w:ilvl="0">
      <w:numFmt w:val="bullet"/>
      <w:lvlText w:val="-"/>
      <w:lvlJc w:val="left"/>
      <w:pPr>
        <w:ind w:left="502"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B531BB0"/>
    <w:multiLevelType w:val="multilevel"/>
    <w:tmpl w:val="C2606662"/>
    <w:lvl w:ilvl="0">
      <w:numFmt w:val="bullet"/>
      <w:lvlText w:val="•"/>
      <w:lvlJc w:val="left"/>
      <w:pPr>
        <w:ind w:left="663" w:hanging="360"/>
      </w:pPr>
      <w:rPr>
        <w:rFonts w:ascii="Times New Roman" w:eastAsia="Times New Roman" w:hAnsi="Times New Roman" w:cs="Times New Roman"/>
      </w:rPr>
    </w:lvl>
    <w:lvl w:ilvl="1">
      <w:numFmt w:val="bullet"/>
      <w:lvlText w:val="•"/>
      <w:lvlJc w:val="left"/>
      <w:pPr>
        <w:ind w:left="1383" w:hanging="359"/>
      </w:pPr>
      <w:rPr>
        <w:rFonts w:ascii="Times New Roman" w:eastAsia="Times New Roman" w:hAnsi="Times New Roman" w:cs="Times New Roman"/>
      </w:rPr>
    </w:lvl>
    <w:lvl w:ilvl="2">
      <w:start w:val="1"/>
      <w:numFmt w:val="bullet"/>
      <w:lvlText w:val="▪"/>
      <w:lvlJc w:val="left"/>
      <w:pPr>
        <w:ind w:left="2103" w:hanging="360"/>
      </w:pPr>
      <w:rPr>
        <w:rFonts w:ascii="Noto Sans Symbols" w:eastAsia="Noto Sans Symbols" w:hAnsi="Noto Sans Symbols" w:cs="Noto Sans Symbols"/>
      </w:rPr>
    </w:lvl>
    <w:lvl w:ilvl="3">
      <w:start w:val="1"/>
      <w:numFmt w:val="bullet"/>
      <w:lvlText w:val="●"/>
      <w:lvlJc w:val="left"/>
      <w:pPr>
        <w:ind w:left="2823" w:hanging="360"/>
      </w:pPr>
      <w:rPr>
        <w:rFonts w:ascii="Noto Sans Symbols" w:eastAsia="Noto Sans Symbols" w:hAnsi="Noto Sans Symbols" w:cs="Noto Sans Symbols"/>
      </w:rPr>
    </w:lvl>
    <w:lvl w:ilvl="4">
      <w:start w:val="1"/>
      <w:numFmt w:val="bullet"/>
      <w:lvlText w:val="o"/>
      <w:lvlJc w:val="left"/>
      <w:pPr>
        <w:ind w:left="3543" w:hanging="360"/>
      </w:pPr>
      <w:rPr>
        <w:rFonts w:ascii="Courier New" w:eastAsia="Courier New" w:hAnsi="Courier New" w:cs="Courier New"/>
      </w:rPr>
    </w:lvl>
    <w:lvl w:ilvl="5">
      <w:start w:val="1"/>
      <w:numFmt w:val="bullet"/>
      <w:lvlText w:val="▪"/>
      <w:lvlJc w:val="left"/>
      <w:pPr>
        <w:ind w:left="4263" w:hanging="360"/>
      </w:pPr>
      <w:rPr>
        <w:rFonts w:ascii="Noto Sans Symbols" w:eastAsia="Noto Sans Symbols" w:hAnsi="Noto Sans Symbols" w:cs="Noto Sans Symbols"/>
      </w:rPr>
    </w:lvl>
    <w:lvl w:ilvl="6">
      <w:start w:val="1"/>
      <w:numFmt w:val="bullet"/>
      <w:lvlText w:val="●"/>
      <w:lvlJc w:val="left"/>
      <w:pPr>
        <w:ind w:left="4983" w:hanging="360"/>
      </w:pPr>
      <w:rPr>
        <w:rFonts w:ascii="Noto Sans Symbols" w:eastAsia="Noto Sans Symbols" w:hAnsi="Noto Sans Symbols" w:cs="Noto Sans Symbols"/>
      </w:rPr>
    </w:lvl>
    <w:lvl w:ilvl="7">
      <w:start w:val="1"/>
      <w:numFmt w:val="bullet"/>
      <w:lvlText w:val="o"/>
      <w:lvlJc w:val="left"/>
      <w:pPr>
        <w:ind w:left="5703" w:hanging="360"/>
      </w:pPr>
      <w:rPr>
        <w:rFonts w:ascii="Courier New" w:eastAsia="Courier New" w:hAnsi="Courier New" w:cs="Courier New"/>
      </w:rPr>
    </w:lvl>
    <w:lvl w:ilvl="8">
      <w:start w:val="1"/>
      <w:numFmt w:val="bullet"/>
      <w:lvlText w:val="▪"/>
      <w:lvlJc w:val="left"/>
      <w:pPr>
        <w:ind w:left="6423" w:hanging="360"/>
      </w:pPr>
      <w:rPr>
        <w:rFonts w:ascii="Noto Sans Symbols" w:eastAsia="Noto Sans Symbols" w:hAnsi="Noto Sans Symbols" w:cs="Noto Sans Symbols"/>
      </w:rPr>
    </w:lvl>
  </w:abstractNum>
  <w:abstractNum w:abstractNumId="4" w15:restartNumberingAfterBreak="0">
    <w:nsid w:val="3C94431E"/>
    <w:multiLevelType w:val="multilevel"/>
    <w:tmpl w:val="3FD8CF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AE175DC"/>
    <w:multiLevelType w:val="multilevel"/>
    <w:tmpl w:val="B2BED308"/>
    <w:lvl w:ilvl="0">
      <w:start w:val="1"/>
      <w:numFmt w:val="bullet"/>
      <w:lvlText w:val="●"/>
      <w:lvlJc w:val="left"/>
      <w:pPr>
        <w:ind w:left="563" w:hanging="360"/>
      </w:pPr>
      <w:rPr>
        <w:rFonts w:ascii="Noto Sans Symbols" w:eastAsia="Noto Sans Symbols" w:hAnsi="Noto Sans Symbols" w:cs="Noto Sans Symbols"/>
      </w:rPr>
    </w:lvl>
    <w:lvl w:ilvl="1">
      <w:start w:val="1"/>
      <w:numFmt w:val="bullet"/>
      <w:lvlText w:val="o"/>
      <w:lvlJc w:val="left"/>
      <w:pPr>
        <w:ind w:left="1283" w:hanging="359"/>
      </w:pPr>
      <w:rPr>
        <w:rFonts w:ascii="Courier New" w:eastAsia="Courier New" w:hAnsi="Courier New" w:cs="Courier New"/>
      </w:rPr>
    </w:lvl>
    <w:lvl w:ilvl="2">
      <w:start w:val="1"/>
      <w:numFmt w:val="bullet"/>
      <w:lvlText w:val="▪"/>
      <w:lvlJc w:val="left"/>
      <w:pPr>
        <w:ind w:left="2003" w:hanging="360"/>
      </w:pPr>
      <w:rPr>
        <w:rFonts w:ascii="Noto Sans Symbols" w:eastAsia="Noto Sans Symbols" w:hAnsi="Noto Sans Symbols" w:cs="Noto Sans Symbols"/>
      </w:rPr>
    </w:lvl>
    <w:lvl w:ilvl="3">
      <w:start w:val="1"/>
      <w:numFmt w:val="bullet"/>
      <w:lvlText w:val="●"/>
      <w:lvlJc w:val="left"/>
      <w:pPr>
        <w:ind w:left="2723" w:hanging="360"/>
      </w:pPr>
      <w:rPr>
        <w:rFonts w:ascii="Noto Sans Symbols" w:eastAsia="Noto Sans Symbols" w:hAnsi="Noto Sans Symbols" w:cs="Noto Sans Symbols"/>
      </w:rPr>
    </w:lvl>
    <w:lvl w:ilvl="4">
      <w:start w:val="1"/>
      <w:numFmt w:val="bullet"/>
      <w:lvlText w:val="o"/>
      <w:lvlJc w:val="left"/>
      <w:pPr>
        <w:ind w:left="3443" w:hanging="360"/>
      </w:pPr>
      <w:rPr>
        <w:rFonts w:ascii="Courier New" w:eastAsia="Courier New" w:hAnsi="Courier New" w:cs="Courier New"/>
      </w:rPr>
    </w:lvl>
    <w:lvl w:ilvl="5">
      <w:start w:val="1"/>
      <w:numFmt w:val="bullet"/>
      <w:lvlText w:val="▪"/>
      <w:lvlJc w:val="left"/>
      <w:pPr>
        <w:ind w:left="4163" w:hanging="360"/>
      </w:pPr>
      <w:rPr>
        <w:rFonts w:ascii="Noto Sans Symbols" w:eastAsia="Noto Sans Symbols" w:hAnsi="Noto Sans Symbols" w:cs="Noto Sans Symbols"/>
      </w:rPr>
    </w:lvl>
    <w:lvl w:ilvl="6">
      <w:start w:val="1"/>
      <w:numFmt w:val="bullet"/>
      <w:lvlText w:val="●"/>
      <w:lvlJc w:val="left"/>
      <w:pPr>
        <w:ind w:left="4883" w:hanging="360"/>
      </w:pPr>
      <w:rPr>
        <w:rFonts w:ascii="Noto Sans Symbols" w:eastAsia="Noto Sans Symbols" w:hAnsi="Noto Sans Symbols" w:cs="Noto Sans Symbols"/>
      </w:rPr>
    </w:lvl>
    <w:lvl w:ilvl="7">
      <w:start w:val="1"/>
      <w:numFmt w:val="bullet"/>
      <w:lvlText w:val="o"/>
      <w:lvlJc w:val="left"/>
      <w:pPr>
        <w:ind w:left="5603" w:hanging="360"/>
      </w:pPr>
      <w:rPr>
        <w:rFonts w:ascii="Courier New" w:eastAsia="Courier New" w:hAnsi="Courier New" w:cs="Courier New"/>
      </w:rPr>
    </w:lvl>
    <w:lvl w:ilvl="8">
      <w:start w:val="1"/>
      <w:numFmt w:val="bullet"/>
      <w:lvlText w:val="▪"/>
      <w:lvlJc w:val="left"/>
      <w:pPr>
        <w:ind w:left="6323" w:hanging="360"/>
      </w:pPr>
      <w:rPr>
        <w:rFonts w:ascii="Noto Sans Symbols" w:eastAsia="Noto Sans Symbols" w:hAnsi="Noto Sans Symbols" w:cs="Noto Sans Symbols"/>
      </w:rPr>
    </w:lvl>
  </w:abstractNum>
  <w:num w:numId="1">
    <w:abstractNumId w:val="2"/>
  </w:num>
  <w:num w:numId="2">
    <w:abstractNumId w:val="4"/>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8EB"/>
    <w:rsid w:val="005028EB"/>
    <w:rsid w:val="00651994"/>
    <w:rsid w:val="006B062A"/>
    <w:rsid w:val="007B7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9FC544-FF0C-4F62-82DD-852052C91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3952"/>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customStyle="1" w:styleId="2">
    <w:name w:val="Сетка таблицы2"/>
    <w:basedOn w:val="TableNormal"/>
    <w:next w:val="TableGrid"/>
    <w:uiPriority w:val="59"/>
    <w:rsid w:val="00CE5DB4"/>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TableNormal"/>
    <w:next w:val="TableGrid"/>
    <w:uiPriority w:val="59"/>
    <w:rsid w:val="00CE5DB4"/>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E5D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
    <w:name w:val="Pa1"/>
    <w:basedOn w:val="Normal"/>
    <w:next w:val="Normal"/>
    <w:uiPriority w:val="99"/>
    <w:rsid w:val="00B04E99"/>
    <w:pPr>
      <w:autoSpaceDE w:val="0"/>
      <w:autoSpaceDN w:val="0"/>
      <w:adjustRightInd w:val="0"/>
      <w:spacing w:after="0" w:line="221" w:lineRule="atLeast"/>
    </w:pPr>
    <w:rPr>
      <w:sz w:val="24"/>
      <w:szCs w:val="24"/>
    </w:rPr>
  </w:style>
  <w:style w:type="paragraph" w:customStyle="1" w:styleId="Pa6">
    <w:name w:val="Pa6"/>
    <w:basedOn w:val="Normal"/>
    <w:next w:val="Normal"/>
    <w:uiPriority w:val="99"/>
    <w:rsid w:val="00B04E99"/>
    <w:pPr>
      <w:autoSpaceDE w:val="0"/>
      <w:autoSpaceDN w:val="0"/>
      <w:adjustRightInd w:val="0"/>
      <w:spacing w:after="0" w:line="221" w:lineRule="atLeast"/>
    </w:pPr>
    <w:rPr>
      <w:sz w:val="24"/>
      <w:szCs w:val="24"/>
    </w:rPr>
  </w:style>
  <w:style w:type="paragraph" w:customStyle="1" w:styleId="Pa17">
    <w:name w:val="Pa17"/>
    <w:basedOn w:val="Normal"/>
    <w:next w:val="Normal"/>
    <w:uiPriority w:val="99"/>
    <w:rsid w:val="00B04E99"/>
    <w:pPr>
      <w:autoSpaceDE w:val="0"/>
      <w:autoSpaceDN w:val="0"/>
      <w:adjustRightInd w:val="0"/>
      <w:spacing w:after="0" w:line="201" w:lineRule="atLeast"/>
    </w:pPr>
    <w:rPr>
      <w:sz w:val="24"/>
      <w:szCs w:val="24"/>
    </w:rPr>
  </w:style>
  <w:style w:type="character" w:customStyle="1" w:styleId="A11">
    <w:name w:val="A11"/>
    <w:uiPriority w:val="99"/>
    <w:rsid w:val="00B04E99"/>
    <w:rPr>
      <w:color w:val="000000"/>
      <w:sz w:val="11"/>
      <w:szCs w:val="11"/>
    </w:rPr>
  </w:style>
  <w:style w:type="paragraph" w:customStyle="1" w:styleId="Pa22">
    <w:name w:val="Pa22"/>
    <w:basedOn w:val="Normal"/>
    <w:next w:val="Normal"/>
    <w:uiPriority w:val="99"/>
    <w:rsid w:val="00B04E99"/>
    <w:pPr>
      <w:autoSpaceDE w:val="0"/>
      <w:autoSpaceDN w:val="0"/>
      <w:adjustRightInd w:val="0"/>
      <w:spacing w:after="0" w:line="201" w:lineRule="atLeast"/>
    </w:pPr>
    <w:rPr>
      <w:sz w:val="24"/>
      <w:szCs w:val="24"/>
    </w:rPr>
  </w:style>
  <w:style w:type="paragraph" w:styleId="ListParagraph">
    <w:name w:val="List Paragraph"/>
    <w:aliases w:val="List Paragraph 1,List Paragraph1,List Paragraph11,Абзац списка2,Абзац списка1"/>
    <w:basedOn w:val="Normal"/>
    <w:link w:val="ListParagraphChar"/>
    <w:uiPriority w:val="34"/>
    <w:qFormat/>
    <w:rsid w:val="00E04A64"/>
    <w:pPr>
      <w:ind w:left="720"/>
      <w:contextualSpacing/>
    </w:pPr>
  </w:style>
  <w:style w:type="paragraph" w:customStyle="1" w:styleId="Default">
    <w:name w:val="Default"/>
    <w:rsid w:val="00065D67"/>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FE109E"/>
    <w:pPr>
      <w:spacing w:after="0" w:line="240" w:lineRule="auto"/>
    </w:pPr>
  </w:style>
  <w:style w:type="character" w:customStyle="1" w:styleId="ListParagraphChar">
    <w:name w:val="List Paragraph Char"/>
    <w:aliases w:val="List Paragraph 1 Char,List Paragraph1 Char,List Paragraph11 Char,Абзац списка2 Char,Абзац списка1 Char"/>
    <w:link w:val="ListParagraph"/>
    <w:uiPriority w:val="34"/>
    <w:rsid w:val="00712574"/>
  </w:style>
  <w:style w:type="character" w:customStyle="1" w:styleId="A9">
    <w:name w:val="A9"/>
    <w:uiPriority w:val="99"/>
    <w:rsid w:val="00712574"/>
    <w:rPr>
      <w:color w:val="000000"/>
      <w:sz w:val="20"/>
      <w:szCs w:val="20"/>
    </w:rPr>
  </w:style>
  <w:style w:type="paragraph" w:styleId="Subtitle">
    <w:name w:val="Subtitle"/>
    <w:basedOn w:val="Normal"/>
    <w:next w:val="Normal"/>
    <w:link w:val="SubtitleChar"/>
    <w:rPr>
      <w:color w:val="5A5A5A"/>
    </w:rPr>
  </w:style>
  <w:style w:type="character" w:customStyle="1" w:styleId="SubtitleChar">
    <w:name w:val="Subtitle Char"/>
    <w:basedOn w:val="DefaultParagraphFont"/>
    <w:link w:val="Subtitle"/>
    <w:uiPriority w:val="11"/>
    <w:rsid w:val="00C24C8E"/>
    <w:rPr>
      <w:rFonts w:eastAsiaTheme="minorEastAsia"/>
      <w:color w:val="5A5A5A" w:themeColor="text1" w:themeTint="A5"/>
      <w:spacing w:val="15"/>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pPr>
      <w:spacing w:after="0" w:line="240" w:lineRule="auto"/>
    </w:pPr>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kMbxrl3YhJqmxwiKYkuzXsmjw==">CgMxLjAyCGguZ2pkZ3hzOAByITFaTHFvdThVdmJ5WlN2TmRic0c4ZVd4QV9Gb185MFhCQg==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801A02F-BB0A-4798-AFD1-20768723F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3114</Words>
  <Characters>17751</Characters>
  <Application>Microsoft Office Word</Application>
  <DocSecurity>0</DocSecurity>
  <Lines>147</Lines>
  <Paragraphs>41</Paragraphs>
  <ScaleCrop>false</ScaleCrop>
  <Company/>
  <LinksUpToDate>false</LinksUpToDate>
  <CharactersWithSpaces>20824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Ludmila</dc:creator>
  <cp:lastModifiedBy>Angela Prisacaru</cp:lastModifiedBy>
  <cp:revision>5</cp:revision>
  <dcterms:created xsi:type="dcterms:W3CDTF">2024-04-04T07:22:00Z</dcterms:created>
  <dcterms:modified xsi:type="dcterms:W3CDTF">2024-04-17T11:54:00Z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a5d4ee8506f34ebe86b16c9a6d0e60de0102e10ca97b13d1015648d85cb1e851</vt:lpwstr>
  </property>
</Properties>
</file>