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BA6D1" w14:textId="77777777" w:rsidR="00A6484C" w:rsidRDefault="005F2261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Disciplina: Educație plastică</w:t>
      </w:r>
    </w:p>
    <w:p w14:paraId="587B65E8" w14:textId="77777777" w:rsidR="00A6484C" w:rsidRDefault="005F2261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Clasa:</w:t>
      </w:r>
      <w:r>
        <w:rPr>
          <w:rFonts w:ascii="Times New Roman" w:eastAsia="Times New Roman" w:hAnsi="Times New Roman"/>
          <w:sz w:val="24"/>
          <w:szCs w:val="24"/>
        </w:rPr>
        <w:t xml:space="preserve"> V-a</w:t>
      </w:r>
    </w:p>
    <w:p w14:paraId="11016826" w14:textId="77777777" w:rsidR="00A6484C" w:rsidRDefault="005F2261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Unitatea de învățare 3. Compoziție și design.</w:t>
      </w:r>
    </w:p>
    <w:p w14:paraId="7E053EBC" w14:textId="77777777" w:rsidR="00A6484C" w:rsidRDefault="005F2261">
      <w:pPr>
        <w:spacing w:after="0" w:line="360" w:lineRule="auto"/>
        <w:rPr>
          <w:rFonts w:ascii="Times New Roman" w:eastAsia="Times New Roman" w:hAnsi="Times New Roman"/>
          <w:b/>
          <w:sz w:val="23"/>
          <w:szCs w:val="23"/>
        </w:rPr>
      </w:pPr>
      <w:r>
        <w:rPr>
          <w:rFonts w:ascii="Times New Roman" w:eastAsia="Times New Roman" w:hAnsi="Times New Roman"/>
          <w:b/>
          <w:sz w:val="24"/>
          <w:szCs w:val="24"/>
        </w:rPr>
        <w:t>Subiectul lecției:</w:t>
      </w:r>
      <w:r>
        <w:rPr>
          <w:rFonts w:ascii="Times New Roman" w:eastAsia="Times New Roman" w:hAnsi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b/>
          <w:sz w:val="23"/>
          <w:szCs w:val="23"/>
        </w:rPr>
        <w:t>Conceptul abstract în compoziția vizual-plastică. Compoziția nonfigurativă.</w:t>
      </w:r>
    </w:p>
    <w:p w14:paraId="2A44B6B2" w14:textId="77777777" w:rsidR="00A6484C" w:rsidRDefault="005F2261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Tipul lecției:</w:t>
      </w:r>
      <w:r>
        <w:rPr>
          <w:rFonts w:ascii="Times New Roman" w:eastAsia="Times New Roman" w:hAnsi="Times New Roman"/>
          <w:sz w:val="24"/>
          <w:szCs w:val="24"/>
        </w:rPr>
        <w:t xml:space="preserve">  Mixtă.</w:t>
      </w:r>
    </w:p>
    <w:p w14:paraId="2921A302" w14:textId="77777777" w:rsidR="00A6484C" w:rsidRDefault="005F22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Unitatea de competență:</w:t>
      </w:r>
      <w:r>
        <w:rPr>
          <w:rFonts w:ascii="Times New Roman" w:eastAsia="Times New Roman" w:hAnsi="Times New Roman"/>
          <w:sz w:val="24"/>
          <w:szCs w:val="24"/>
        </w:rPr>
        <w:t xml:space="preserve"> 3.3. Realizarea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compoziţiilor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figurative/nonfigurative pentru comunicarea unui mesaj vizual-plastic. </w:t>
      </w:r>
    </w:p>
    <w:p w14:paraId="0A773D20" w14:textId="77777777" w:rsidR="00A6484C" w:rsidRDefault="005F2261">
      <w:pPr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</w:rPr>
        <w:t>Obiective operaționale.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</w:rPr>
        <w:t>La sfârșitul activității elevul va fi capabil/va putea:</w:t>
      </w:r>
    </w:p>
    <w:p w14:paraId="1B70AD59" w14:textId="77777777" w:rsidR="00A6484C" w:rsidRDefault="005F2261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O1 – Să definească noțiunea de compoziție abstractă în baza informației studiate;</w:t>
      </w:r>
    </w:p>
    <w:p w14:paraId="4CB6F610" w14:textId="77777777" w:rsidR="00A6484C" w:rsidRDefault="005F2261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O2 – Să analizeze o compoziție abstractă în baza algoritmului propus;</w:t>
      </w:r>
    </w:p>
    <w:p w14:paraId="220AAFA3" w14:textId="77777777" w:rsidR="00A6484C" w:rsidRDefault="005F2261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O3 – Să caracterizeze tipurile de compoziții: realistă  și abstractă;</w:t>
      </w:r>
    </w:p>
    <w:p w14:paraId="0F00C24E" w14:textId="77777777" w:rsidR="00A6484C" w:rsidRDefault="005F2261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O4 – Să  realizeze o compoziție nonfigurativă cu subiectul propus;</w:t>
      </w:r>
    </w:p>
    <w:p w14:paraId="4CFBA296" w14:textId="77777777" w:rsidR="00642AF5" w:rsidRDefault="00642AF5" w:rsidP="00642AF5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14:paraId="6C99457B" w14:textId="77777777" w:rsidR="00642AF5" w:rsidRDefault="00642AF5" w:rsidP="00642AF5">
      <w:pPr>
        <w:spacing w:after="0" w:line="360" w:lineRule="auto"/>
        <w:rPr>
          <w:rFonts w:ascii="Times New Roman" w:eastAsia="Times New Roman" w:hAnsi="Times New Roman" w:cs="Calibri"/>
          <w:i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iCs/>
          <w:sz w:val="24"/>
          <w:szCs w:val="24"/>
        </w:rPr>
        <w:t>Tehnologie didactică/strategii didactice:</w:t>
      </w:r>
    </w:p>
    <w:p w14:paraId="1B574629" w14:textId="06B77EE8" w:rsidR="00A6484C" w:rsidRDefault="005F2261">
      <w:pPr>
        <w:spacing w:after="20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Metode/tehnici:  </w:t>
      </w:r>
      <w:r>
        <w:rPr>
          <w:rFonts w:ascii="Times New Roman" w:eastAsia="Times New Roman" w:hAnsi="Times New Roman"/>
          <w:sz w:val="24"/>
          <w:szCs w:val="24"/>
        </w:rPr>
        <w:t xml:space="preserve">careul, gândește, perechi, prezintă, diagrama </w:t>
      </w:r>
      <w:proofErr w:type="spellStart"/>
      <w:r w:rsidR="00642AF5">
        <w:rPr>
          <w:rFonts w:ascii="Times New Roman" w:eastAsia="Times New Roman" w:hAnsi="Times New Roman"/>
          <w:sz w:val="24"/>
          <w:szCs w:val="24"/>
        </w:rPr>
        <w:t>V</w:t>
      </w:r>
      <w:r>
        <w:rPr>
          <w:rFonts w:ascii="Times New Roman" w:eastAsia="Times New Roman" w:hAnsi="Times New Roman"/>
          <w:sz w:val="24"/>
          <w:szCs w:val="24"/>
        </w:rPr>
        <w:t>enn</w:t>
      </w:r>
      <w:proofErr w:type="spellEnd"/>
      <w:r>
        <w:rPr>
          <w:rFonts w:ascii="Times New Roman" w:eastAsia="Times New Roman" w:hAnsi="Times New Roman"/>
          <w:sz w:val="24"/>
          <w:szCs w:val="24"/>
        </w:rPr>
        <w:t>, observația, conversația, descoperirea, enunțul lacunar.</w:t>
      </w:r>
      <w:bookmarkStart w:id="0" w:name="_heading=h.gjdgxs" w:colFirst="0" w:colLast="0"/>
      <w:bookmarkEnd w:id="0"/>
      <w:r w:rsidR="00507AC0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Forme de organizare a activității: </w:t>
      </w:r>
      <w:r>
        <w:rPr>
          <w:rFonts w:ascii="Times New Roman" w:eastAsia="Times New Roman" w:hAnsi="Times New Roman"/>
          <w:sz w:val="24"/>
          <w:szCs w:val="24"/>
        </w:rPr>
        <w:t xml:space="preserve">frontal, individual, în perechi, în grup.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Resurse didactice: </w:t>
      </w:r>
      <w:r>
        <w:rPr>
          <w:rFonts w:ascii="Times New Roman" w:eastAsia="Times New Roman" w:hAnsi="Times New Roman"/>
          <w:sz w:val="24"/>
          <w:szCs w:val="24"/>
        </w:rPr>
        <w:t xml:space="preserve">Manual, caiet, imagini vizual-plastice, calculator, ecran, mijloace materiale.                </w:t>
      </w:r>
    </w:p>
    <w:p w14:paraId="7E2B429F" w14:textId="77777777" w:rsidR="00A6484C" w:rsidRDefault="00A6484C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5CA7C2A6" w14:textId="77777777" w:rsidR="00A6484C" w:rsidRDefault="00A6484C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2AE341EF" w14:textId="77777777" w:rsidR="00A6484C" w:rsidRDefault="00A6484C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6B652951" w14:textId="77777777" w:rsidR="00A6484C" w:rsidRDefault="00A6484C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22EEEACF" w14:textId="77777777" w:rsidR="00A6484C" w:rsidRDefault="00A6484C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03D09C7C" w14:textId="5E4B1ED7" w:rsidR="00A6484C" w:rsidRDefault="005F2261">
      <w:pPr>
        <w:tabs>
          <w:tab w:val="left" w:pos="9240"/>
        </w:tabs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</w:p>
    <w:p w14:paraId="02EAF70D" w14:textId="77777777" w:rsidR="00507AC0" w:rsidRDefault="00507AC0">
      <w:pPr>
        <w:tabs>
          <w:tab w:val="left" w:pos="9240"/>
        </w:tabs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14:paraId="4691B401" w14:textId="77777777" w:rsidR="00642AF5" w:rsidRDefault="00642AF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751000A8" w14:textId="488C39C9" w:rsidR="00A6484C" w:rsidRDefault="005F226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DESFĂȘURAREA/SCENARIUL LECȚIEI</w:t>
      </w:r>
    </w:p>
    <w:tbl>
      <w:tblPr>
        <w:tblStyle w:val="a"/>
        <w:tblW w:w="1545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709"/>
        <w:gridCol w:w="10630"/>
        <w:gridCol w:w="851"/>
        <w:gridCol w:w="1842"/>
      </w:tblGrid>
      <w:tr w:rsidR="00A6484C" w14:paraId="1DA66539" w14:textId="77777777">
        <w:trPr>
          <w:trHeight w:val="709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63568" w14:textId="77777777" w:rsidR="00A6484C" w:rsidRDefault="005F226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Etape ale  activității didactice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B7A5F" w14:textId="77777777" w:rsidR="00A6484C" w:rsidRDefault="005F226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Obiective </w:t>
            </w:r>
          </w:p>
        </w:tc>
        <w:tc>
          <w:tcPr>
            <w:tcW w:w="10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27310" w14:textId="77777777" w:rsidR="00A6484C" w:rsidRDefault="005F226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                 </w:t>
            </w:r>
          </w:p>
          <w:p w14:paraId="33453AE1" w14:textId="77777777" w:rsidR="00A6484C" w:rsidRDefault="00A6484C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1F08C34" w14:textId="77777777" w:rsidR="00A6484C" w:rsidRDefault="005F226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Demers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acțional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F5ECB" w14:textId="77777777" w:rsidR="00A6484C" w:rsidRDefault="005F226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Timp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43232" w14:textId="77777777" w:rsidR="00A6484C" w:rsidRDefault="005F226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Tehnologia realizării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(Forme de activitate/resurse)</w:t>
            </w:r>
          </w:p>
        </w:tc>
      </w:tr>
      <w:tr w:rsidR="00A6484C" w14:paraId="66BCFB4F" w14:textId="77777777">
        <w:trPr>
          <w:trHeight w:val="2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607BA" w14:textId="77777777" w:rsidR="00A6484C" w:rsidRDefault="005F226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Evocare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31565" w14:textId="77777777" w:rsidR="00A6484C" w:rsidRDefault="00A6484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882F7" w14:textId="77777777" w:rsidR="00A6484C" w:rsidRDefault="005F226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color w:val="C00000"/>
                <w:sz w:val="24"/>
                <w:szCs w:val="24"/>
              </w:rPr>
              <w:t xml:space="preserve">Salutul !    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Organizarea clasei pentru lecție.</w:t>
            </w:r>
          </w:p>
          <w:p w14:paraId="2A8539ED" w14:textId="77777777" w:rsidR="00A6484C" w:rsidRDefault="005F226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Se completează careul descoperindu-se termenul de atelier al lecției.</w:t>
            </w:r>
          </w:p>
          <w:tbl>
            <w:tblPr>
              <w:tblStyle w:val="a0"/>
              <w:tblW w:w="10425" w:type="dxa"/>
              <w:tblInd w:w="1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571"/>
              <w:gridCol w:w="598"/>
              <w:gridCol w:w="600"/>
              <w:gridCol w:w="567"/>
              <w:gridCol w:w="570"/>
              <w:gridCol w:w="597"/>
              <w:gridCol w:w="555"/>
              <w:gridCol w:w="612"/>
              <w:gridCol w:w="600"/>
              <w:gridCol w:w="567"/>
              <w:gridCol w:w="570"/>
              <w:gridCol w:w="574"/>
              <w:gridCol w:w="574"/>
              <w:gridCol w:w="574"/>
              <w:gridCol w:w="574"/>
              <w:gridCol w:w="574"/>
              <w:gridCol w:w="574"/>
              <w:gridCol w:w="574"/>
            </w:tblGrid>
            <w:tr w:rsidR="00507AC0" w14:paraId="35000EEC" w14:textId="77777777" w:rsidTr="00507AC0">
              <w:trPr>
                <w:gridBefore w:val="7"/>
                <w:gridAfter w:val="2"/>
                <w:wBefore w:w="4058" w:type="dxa"/>
                <w:wAfter w:w="1148" w:type="dxa"/>
                <w:trHeight w:val="383"/>
              </w:trPr>
              <w:tc>
                <w:tcPr>
                  <w:tcW w:w="612" w:type="dxa"/>
                  <w:tcBorders>
                    <w:top w:val="nil"/>
                    <w:left w:val="nil"/>
                  </w:tcBorders>
                </w:tcPr>
                <w:p w14:paraId="6BC6EF4F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00" w:type="dxa"/>
                </w:tcPr>
                <w:p w14:paraId="49D79B5D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R</w:t>
                  </w:r>
                </w:p>
              </w:tc>
              <w:tc>
                <w:tcPr>
                  <w:tcW w:w="567" w:type="dxa"/>
                </w:tcPr>
                <w:p w14:paraId="6F702DC0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E</w:t>
                  </w:r>
                </w:p>
              </w:tc>
              <w:tc>
                <w:tcPr>
                  <w:tcW w:w="570" w:type="dxa"/>
                </w:tcPr>
                <w:p w14:paraId="3D981F54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color w:val="FF0000"/>
                      <w:sz w:val="24"/>
                      <w:szCs w:val="24"/>
                    </w:rPr>
                    <w:t>A</w:t>
                  </w:r>
                </w:p>
              </w:tc>
              <w:tc>
                <w:tcPr>
                  <w:tcW w:w="574" w:type="dxa"/>
                </w:tcPr>
                <w:p w14:paraId="0FF6A7AB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L</w:t>
                  </w:r>
                </w:p>
              </w:tc>
              <w:tc>
                <w:tcPr>
                  <w:tcW w:w="574" w:type="dxa"/>
                </w:tcPr>
                <w:p w14:paraId="048B0FE9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74" w:type="dxa"/>
                </w:tcPr>
                <w:p w14:paraId="65EE0761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S</w:t>
                  </w:r>
                </w:p>
              </w:tc>
              <w:tc>
                <w:tcPr>
                  <w:tcW w:w="574" w:type="dxa"/>
                </w:tcPr>
                <w:p w14:paraId="779DF4BE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T</w:t>
                  </w:r>
                </w:p>
              </w:tc>
              <w:tc>
                <w:tcPr>
                  <w:tcW w:w="574" w:type="dxa"/>
                </w:tcPr>
                <w:p w14:paraId="01C31B6E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Ă</w:t>
                  </w:r>
                </w:p>
              </w:tc>
            </w:tr>
            <w:tr w:rsidR="00507AC0" w14:paraId="208EEF71" w14:textId="77777777" w:rsidTr="00507AC0">
              <w:trPr>
                <w:gridBefore w:val="7"/>
                <w:wBefore w:w="4058" w:type="dxa"/>
              </w:trPr>
              <w:tc>
                <w:tcPr>
                  <w:tcW w:w="612" w:type="dxa"/>
                  <w:tcBorders>
                    <w:left w:val="single" w:sz="4" w:space="0" w:color="000000"/>
                  </w:tcBorders>
                </w:tcPr>
                <w:p w14:paraId="3BBF19C3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R</w:t>
                  </w:r>
                </w:p>
              </w:tc>
              <w:tc>
                <w:tcPr>
                  <w:tcW w:w="600" w:type="dxa"/>
                </w:tcPr>
                <w:p w14:paraId="2D4C18B2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E</w:t>
                  </w:r>
                </w:p>
              </w:tc>
              <w:tc>
                <w:tcPr>
                  <w:tcW w:w="567" w:type="dxa"/>
                </w:tcPr>
                <w:p w14:paraId="5B5C29BF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M</w:t>
                  </w:r>
                </w:p>
              </w:tc>
              <w:tc>
                <w:tcPr>
                  <w:tcW w:w="570" w:type="dxa"/>
                </w:tcPr>
                <w:p w14:paraId="79BA705B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FF0000"/>
                      <w:sz w:val="24"/>
                      <w:szCs w:val="24"/>
                    </w:rPr>
                    <w:t>B</w:t>
                  </w:r>
                </w:p>
              </w:tc>
              <w:tc>
                <w:tcPr>
                  <w:tcW w:w="574" w:type="dxa"/>
                </w:tcPr>
                <w:p w14:paraId="00754973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R</w:t>
                  </w:r>
                </w:p>
              </w:tc>
              <w:tc>
                <w:tcPr>
                  <w:tcW w:w="574" w:type="dxa"/>
                </w:tcPr>
                <w:p w14:paraId="2E8F73F4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A</w:t>
                  </w:r>
                </w:p>
              </w:tc>
              <w:tc>
                <w:tcPr>
                  <w:tcW w:w="574" w:type="dxa"/>
                </w:tcPr>
                <w:p w14:paraId="506033CE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N</w:t>
                  </w:r>
                </w:p>
              </w:tc>
              <w:tc>
                <w:tcPr>
                  <w:tcW w:w="574" w:type="dxa"/>
                </w:tcPr>
                <w:p w14:paraId="15B034DA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T</w:t>
                  </w:r>
                </w:p>
              </w:tc>
              <w:tc>
                <w:tcPr>
                  <w:tcW w:w="1722" w:type="dxa"/>
                  <w:gridSpan w:val="3"/>
                  <w:tcBorders>
                    <w:top w:val="nil"/>
                    <w:right w:val="nil"/>
                  </w:tcBorders>
                </w:tcPr>
                <w:p w14:paraId="23E8443F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07AC0" w14:paraId="1BEC2057" w14:textId="77777777" w:rsidTr="00507AC0">
              <w:trPr>
                <w:gridBefore w:val="7"/>
                <w:wBefore w:w="4058" w:type="dxa"/>
              </w:trPr>
              <w:tc>
                <w:tcPr>
                  <w:tcW w:w="612" w:type="dxa"/>
                  <w:tcBorders>
                    <w:left w:val="single" w:sz="4" w:space="0" w:color="000000"/>
                  </w:tcBorders>
                </w:tcPr>
                <w:p w14:paraId="46D37D38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C</w:t>
                  </w:r>
                </w:p>
              </w:tc>
              <w:tc>
                <w:tcPr>
                  <w:tcW w:w="600" w:type="dxa"/>
                </w:tcPr>
                <w:p w14:paraId="3A779BDF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O</w:t>
                  </w:r>
                </w:p>
              </w:tc>
              <w:tc>
                <w:tcPr>
                  <w:tcW w:w="567" w:type="dxa"/>
                </w:tcPr>
                <w:p w14:paraId="19A37B47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N</w:t>
                  </w:r>
                </w:p>
              </w:tc>
              <w:tc>
                <w:tcPr>
                  <w:tcW w:w="570" w:type="dxa"/>
                </w:tcPr>
                <w:p w14:paraId="2FBD0E4A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color w:val="FF0000"/>
                      <w:sz w:val="24"/>
                      <w:szCs w:val="24"/>
                    </w:rPr>
                    <w:t>S</w:t>
                  </w:r>
                </w:p>
              </w:tc>
              <w:tc>
                <w:tcPr>
                  <w:tcW w:w="574" w:type="dxa"/>
                </w:tcPr>
                <w:p w14:paraId="02D9E8E8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T</w:t>
                  </w:r>
                </w:p>
              </w:tc>
              <w:tc>
                <w:tcPr>
                  <w:tcW w:w="574" w:type="dxa"/>
                </w:tcPr>
                <w:p w14:paraId="7CC8AC59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R</w:t>
                  </w:r>
                </w:p>
              </w:tc>
              <w:tc>
                <w:tcPr>
                  <w:tcW w:w="574" w:type="dxa"/>
                </w:tcPr>
                <w:p w14:paraId="3988C8A6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U</w:t>
                  </w:r>
                </w:p>
              </w:tc>
              <w:tc>
                <w:tcPr>
                  <w:tcW w:w="574" w:type="dxa"/>
                </w:tcPr>
                <w:p w14:paraId="4F864B84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C</w:t>
                  </w:r>
                </w:p>
              </w:tc>
              <w:tc>
                <w:tcPr>
                  <w:tcW w:w="574" w:type="dxa"/>
                </w:tcPr>
                <w:p w14:paraId="6E0BDE2B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Ț</w:t>
                  </w:r>
                </w:p>
              </w:tc>
              <w:tc>
                <w:tcPr>
                  <w:tcW w:w="574" w:type="dxa"/>
                </w:tcPr>
                <w:p w14:paraId="585701F1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74" w:type="dxa"/>
                </w:tcPr>
                <w:p w14:paraId="1CF2712A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A</w:t>
                  </w:r>
                </w:p>
              </w:tc>
            </w:tr>
            <w:tr w:rsidR="00507AC0" w14:paraId="27BBD878" w14:textId="77777777" w:rsidTr="00507AC0">
              <w:trPr>
                <w:gridBefore w:val="7"/>
                <w:wBefore w:w="4058" w:type="dxa"/>
              </w:trPr>
              <w:tc>
                <w:tcPr>
                  <w:tcW w:w="612" w:type="dxa"/>
                  <w:tcBorders>
                    <w:left w:val="nil"/>
                  </w:tcBorders>
                </w:tcPr>
                <w:p w14:paraId="69BB4F6A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00" w:type="dxa"/>
                </w:tcPr>
                <w:p w14:paraId="51E27E08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67" w:type="dxa"/>
                </w:tcPr>
                <w:p w14:paraId="7909E1A7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N</w:t>
                  </w:r>
                </w:p>
              </w:tc>
              <w:tc>
                <w:tcPr>
                  <w:tcW w:w="570" w:type="dxa"/>
                </w:tcPr>
                <w:p w14:paraId="0B22C154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color w:val="FF0000"/>
                      <w:sz w:val="24"/>
                      <w:szCs w:val="24"/>
                    </w:rPr>
                    <w:t>T</w:t>
                  </w:r>
                </w:p>
              </w:tc>
              <w:tc>
                <w:tcPr>
                  <w:tcW w:w="574" w:type="dxa"/>
                </w:tcPr>
                <w:p w14:paraId="4F5F5828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E</w:t>
                  </w:r>
                </w:p>
              </w:tc>
              <w:tc>
                <w:tcPr>
                  <w:tcW w:w="574" w:type="dxa"/>
                </w:tcPr>
                <w:p w14:paraId="17C5C98E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R</w:t>
                  </w:r>
                </w:p>
              </w:tc>
              <w:tc>
                <w:tcPr>
                  <w:tcW w:w="574" w:type="dxa"/>
                </w:tcPr>
                <w:p w14:paraId="19D209F4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E</w:t>
                  </w:r>
                </w:p>
              </w:tc>
              <w:tc>
                <w:tcPr>
                  <w:tcW w:w="574" w:type="dxa"/>
                </w:tcPr>
                <w:p w14:paraId="29D4A66A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S</w:t>
                  </w:r>
                </w:p>
              </w:tc>
              <w:tc>
                <w:tcPr>
                  <w:tcW w:w="574" w:type="dxa"/>
                  <w:tcBorders>
                    <w:right w:val="nil"/>
                  </w:tcBorders>
                </w:tcPr>
                <w:p w14:paraId="5E010301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48" w:type="dxa"/>
                  <w:gridSpan w:val="2"/>
                  <w:vMerge w:val="restart"/>
                  <w:tcBorders>
                    <w:left w:val="nil"/>
                    <w:right w:val="nil"/>
                  </w:tcBorders>
                </w:tcPr>
                <w:p w14:paraId="67DD16AD" w14:textId="77777777" w:rsidR="00507AC0" w:rsidRDefault="00507AC0">
                  <w:pPr>
                    <w:spacing w:line="36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07AC0" w14:paraId="40CFA78B" w14:textId="77777777" w:rsidTr="00507AC0">
              <w:tc>
                <w:tcPr>
                  <w:tcW w:w="3503" w:type="dxa"/>
                  <w:gridSpan w:val="6"/>
                  <w:tcBorders>
                    <w:top w:val="nil"/>
                    <w:left w:val="nil"/>
                  </w:tcBorders>
                </w:tcPr>
                <w:p w14:paraId="6C6C4377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55" w:type="dxa"/>
                </w:tcPr>
                <w:p w14:paraId="10651E33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F</w:t>
                  </w:r>
                </w:p>
              </w:tc>
              <w:tc>
                <w:tcPr>
                  <w:tcW w:w="612" w:type="dxa"/>
                </w:tcPr>
                <w:p w14:paraId="124448A5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600" w:type="dxa"/>
                </w:tcPr>
                <w:p w14:paraId="60A3ABAB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G</w:t>
                  </w:r>
                </w:p>
              </w:tc>
              <w:tc>
                <w:tcPr>
                  <w:tcW w:w="567" w:type="dxa"/>
                </w:tcPr>
                <w:p w14:paraId="01FDB523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U</w:t>
                  </w:r>
                </w:p>
              </w:tc>
              <w:tc>
                <w:tcPr>
                  <w:tcW w:w="570" w:type="dxa"/>
                </w:tcPr>
                <w:p w14:paraId="7D1AB669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color w:val="FF0000"/>
                      <w:sz w:val="24"/>
                      <w:szCs w:val="24"/>
                    </w:rPr>
                    <w:t>R</w:t>
                  </w:r>
                </w:p>
              </w:tc>
              <w:tc>
                <w:tcPr>
                  <w:tcW w:w="574" w:type="dxa"/>
                </w:tcPr>
                <w:p w14:paraId="04D4CAEB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A</w:t>
                  </w:r>
                </w:p>
              </w:tc>
              <w:tc>
                <w:tcPr>
                  <w:tcW w:w="574" w:type="dxa"/>
                </w:tcPr>
                <w:p w14:paraId="72794BA5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T</w:t>
                  </w:r>
                </w:p>
              </w:tc>
              <w:tc>
                <w:tcPr>
                  <w:tcW w:w="574" w:type="dxa"/>
                </w:tcPr>
                <w:p w14:paraId="3257F493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74" w:type="dxa"/>
                </w:tcPr>
                <w:p w14:paraId="734E7A26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V</w:t>
                  </w:r>
                </w:p>
              </w:tc>
              <w:tc>
                <w:tcPr>
                  <w:tcW w:w="574" w:type="dxa"/>
                </w:tcPr>
                <w:p w14:paraId="24B10056" w14:textId="77777777" w:rsidR="00507AC0" w:rsidRDefault="00507AC0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Ă</w:t>
                  </w:r>
                </w:p>
              </w:tc>
              <w:tc>
                <w:tcPr>
                  <w:tcW w:w="1148" w:type="dxa"/>
                  <w:gridSpan w:val="2"/>
                  <w:vMerge/>
                  <w:tcBorders>
                    <w:bottom w:val="nil"/>
                    <w:right w:val="nil"/>
                  </w:tcBorders>
                </w:tcPr>
                <w:p w14:paraId="3566B8E3" w14:textId="77777777" w:rsidR="00507AC0" w:rsidRDefault="00507AC0">
                  <w:pPr>
                    <w:spacing w:line="36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6484C" w14:paraId="441AC159" w14:textId="77777777" w:rsidTr="00507AC0">
              <w:tc>
                <w:tcPr>
                  <w:tcW w:w="571" w:type="dxa"/>
                </w:tcPr>
                <w:p w14:paraId="795B597B" w14:textId="77777777" w:rsidR="00A6484C" w:rsidRDefault="005F2261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P</w:t>
                  </w:r>
                </w:p>
              </w:tc>
              <w:tc>
                <w:tcPr>
                  <w:tcW w:w="598" w:type="dxa"/>
                </w:tcPr>
                <w:p w14:paraId="4084C9A8" w14:textId="77777777" w:rsidR="00A6484C" w:rsidRDefault="005F2261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R</w:t>
                  </w:r>
                </w:p>
              </w:tc>
              <w:tc>
                <w:tcPr>
                  <w:tcW w:w="600" w:type="dxa"/>
                </w:tcPr>
                <w:p w14:paraId="4139032E" w14:textId="77777777" w:rsidR="00A6484C" w:rsidRDefault="005F2261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O</w:t>
                  </w:r>
                </w:p>
              </w:tc>
              <w:tc>
                <w:tcPr>
                  <w:tcW w:w="567" w:type="dxa"/>
                </w:tcPr>
                <w:p w14:paraId="433BCAAF" w14:textId="77777777" w:rsidR="00A6484C" w:rsidRDefault="005F2261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P</w:t>
                  </w:r>
                </w:p>
              </w:tc>
              <w:tc>
                <w:tcPr>
                  <w:tcW w:w="570" w:type="dxa"/>
                </w:tcPr>
                <w:p w14:paraId="67DB86A5" w14:textId="77777777" w:rsidR="00A6484C" w:rsidRDefault="005F2261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O</w:t>
                  </w:r>
                </w:p>
              </w:tc>
              <w:tc>
                <w:tcPr>
                  <w:tcW w:w="597" w:type="dxa"/>
                </w:tcPr>
                <w:p w14:paraId="6BC9576F" w14:textId="77777777" w:rsidR="00A6484C" w:rsidRDefault="005F2261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R</w:t>
                  </w:r>
                </w:p>
              </w:tc>
              <w:tc>
                <w:tcPr>
                  <w:tcW w:w="555" w:type="dxa"/>
                </w:tcPr>
                <w:p w14:paraId="262C21F4" w14:textId="77777777" w:rsidR="00A6484C" w:rsidRDefault="005F2261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Ț</w:t>
                  </w:r>
                </w:p>
              </w:tc>
              <w:tc>
                <w:tcPr>
                  <w:tcW w:w="612" w:type="dxa"/>
                </w:tcPr>
                <w:p w14:paraId="061F6563" w14:textId="77777777" w:rsidR="00A6484C" w:rsidRDefault="005F2261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600" w:type="dxa"/>
                </w:tcPr>
                <w:p w14:paraId="7D812EF9" w14:textId="77777777" w:rsidR="00A6484C" w:rsidRDefault="005F2261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O</w:t>
                  </w:r>
                </w:p>
              </w:tc>
              <w:tc>
                <w:tcPr>
                  <w:tcW w:w="567" w:type="dxa"/>
                </w:tcPr>
                <w:p w14:paraId="5FF40682" w14:textId="77777777" w:rsidR="00A6484C" w:rsidRDefault="005F2261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N</w:t>
                  </w:r>
                </w:p>
              </w:tc>
              <w:tc>
                <w:tcPr>
                  <w:tcW w:w="570" w:type="dxa"/>
                </w:tcPr>
                <w:p w14:paraId="2FAA9367" w14:textId="77777777" w:rsidR="00A6484C" w:rsidRDefault="005F2261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color w:val="FF0000"/>
                      <w:sz w:val="24"/>
                      <w:szCs w:val="24"/>
                    </w:rPr>
                    <w:t>A</w:t>
                  </w:r>
                </w:p>
              </w:tc>
              <w:tc>
                <w:tcPr>
                  <w:tcW w:w="574" w:type="dxa"/>
                </w:tcPr>
                <w:p w14:paraId="3DE598A8" w14:textId="77777777" w:rsidR="00A6484C" w:rsidRDefault="005F2261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R</w:t>
                  </w:r>
                </w:p>
              </w:tc>
              <w:tc>
                <w:tcPr>
                  <w:tcW w:w="574" w:type="dxa"/>
                </w:tcPr>
                <w:p w14:paraId="2C1E2E63" w14:textId="77777777" w:rsidR="00A6484C" w:rsidRDefault="005F2261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E</w:t>
                  </w:r>
                </w:p>
              </w:tc>
              <w:tc>
                <w:tcPr>
                  <w:tcW w:w="574" w:type="dxa"/>
                </w:tcPr>
                <w:p w14:paraId="1CE65F23" w14:textId="77777777" w:rsidR="00A6484C" w:rsidRDefault="005F2261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A</w:t>
                  </w:r>
                </w:p>
              </w:tc>
              <w:tc>
                <w:tcPr>
                  <w:tcW w:w="2296" w:type="dxa"/>
                  <w:gridSpan w:val="4"/>
                  <w:tcBorders>
                    <w:top w:val="nil"/>
                    <w:bottom w:val="nil"/>
                    <w:right w:val="nil"/>
                  </w:tcBorders>
                </w:tcPr>
                <w:p w14:paraId="4CDC8D04" w14:textId="77777777" w:rsidR="00A6484C" w:rsidRDefault="00A6484C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bookmarkStart w:id="1" w:name="_heading=h.30j0zll" w:colFirst="0" w:colLast="0"/>
                  <w:bookmarkEnd w:id="1"/>
                </w:p>
              </w:tc>
            </w:tr>
            <w:tr w:rsidR="00A6484C" w14:paraId="2F867404" w14:textId="77777777" w:rsidTr="00507AC0">
              <w:tc>
                <w:tcPr>
                  <w:tcW w:w="1769" w:type="dxa"/>
                  <w:gridSpan w:val="3"/>
                  <w:vMerge w:val="restart"/>
                  <w:tcBorders>
                    <w:left w:val="nil"/>
                    <w:right w:val="nil"/>
                  </w:tcBorders>
                </w:tcPr>
                <w:p w14:paraId="51784694" w14:textId="77777777" w:rsidR="00A6484C" w:rsidRDefault="00A6484C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7" w:type="dxa"/>
                  <w:gridSpan w:val="2"/>
                  <w:tcBorders>
                    <w:left w:val="nil"/>
                  </w:tcBorders>
                </w:tcPr>
                <w:p w14:paraId="0E386E0A" w14:textId="77777777" w:rsidR="00A6484C" w:rsidRDefault="00A6484C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7" w:type="dxa"/>
                </w:tcPr>
                <w:p w14:paraId="25E23A0B" w14:textId="77777777" w:rsidR="00A6484C" w:rsidRDefault="005F2261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B</w:t>
                  </w:r>
                </w:p>
              </w:tc>
              <w:tc>
                <w:tcPr>
                  <w:tcW w:w="555" w:type="dxa"/>
                </w:tcPr>
                <w:p w14:paraId="72D98B9D" w14:textId="77777777" w:rsidR="00A6484C" w:rsidRDefault="005F2261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O</w:t>
                  </w:r>
                </w:p>
              </w:tc>
              <w:tc>
                <w:tcPr>
                  <w:tcW w:w="612" w:type="dxa"/>
                </w:tcPr>
                <w:p w14:paraId="1ECDFB27" w14:textId="77777777" w:rsidR="00A6484C" w:rsidRDefault="005F2261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T</w:t>
                  </w:r>
                </w:p>
              </w:tc>
              <w:tc>
                <w:tcPr>
                  <w:tcW w:w="600" w:type="dxa"/>
                </w:tcPr>
                <w:p w14:paraId="5F28B70C" w14:textId="77777777" w:rsidR="00A6484C" w:rsidRDefault="005F2261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T</w:t>
                  </w:r>
                </w:p>
              </w:tc>
              <w:tc>
                <w:tcPr>
                  <w:tcW w:w="567" w:type="dxa"/>
                </w:tcPr>
                <w:p w14:paraId="380323D2" w14:textId="77777777" w:rsidR="00A6484C" w:rsidRDefault="005F2261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70" w:type="dxa"/>
                </w:tcPr>
                <w:p w14:paraId="6B820EAC" w14:textId="77777777" w:rsidR="00A6484C" w:rsidRDefault="005F2261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color w:val="FF0000"/>
                      <w:sz w:val="24"/>
                      <w:szCs w:val="24"/>
                    </w:rPr>
                    <w:t>C</w:t>
                  </w:r>
                </w:p>
              </w:tc>
              <w:tc>
                <w:tcPr>
                  <w:tcW w:w="574" w:type="dxa"/>
                </w:tcPr>
                <w:p w14:paraId="7779BF16" w14:textId="77777777" w:rsidR="00A6484C" w:rsidRDefault="005F2261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E</w:t>
                  </w:r>
                </w:p>
              </w:tc>
              <w:tc>
                <w:tcPr>
                  <w:tcW w:w="574" w:type="dxa"/>
                </w:tcPr>
                <w:p w14:paraId="14A4B0B2" w14:textId="77777777" w:rsidR="00A6484C" w:rsidRDefault="005F2261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L</w:t>
                  </w:r>
                </w:p>
              </w:tc>
              <w:tc>
                <w:tcPr>
                  <w:tcW w:w="574" w:type="dxa"/>
                </w:tcPr>
                <w:p w14:paraId="0D1B6054" w14:textId="77777777" w:rsidR="00A6484C" w:rsidRDefault="005F2261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L</w:t>
                  </w:r>
                </w:p>
              </w:tc>
              <w:tc>
                <w:tcPr>
                  <w:tcW w:w="574" w:type="dxa"/>
                </w:tcPr>
                <w:p w14:paraId="6E4B2AD0" w14:textId="77777777" w:rsidR="00A6484C" w:rsidRDefault="005F2261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74" w:type="dxa"/>
                  <w:vMerge w:val="restart"/>
                  <w:tcBorders>
                    <w:top w:val="nil"/>
                    <w:right w:val="nil"/>
                  </w:tcBorders>
                </w:tcPr>
                <w:p w14:paraId="54B66586" w14:textId="77777777" w:rsidR="00A6484C" w:rsidRDefault="00A6484C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48" w:type="dxa"/>
                  <w:gridSpan w:val="2"/>
                  <w:vMerge w:val="restart"/>
                  <w:tcBorders>
                    <w:top w:val="nil"/>
                    <w:left w:val="nil"/>
                    <w:right w:val="nil"/>
                  </w:tcBorders>
                </w:tcPr>
                <w:p w14:paraId="7461982C" w14:textId="77777777" w:rsidR="00A6484C" w:rsidRDefault="00A6484C">
                  <w:pPr>
                    <w:spacing w:line="36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  <w:p w14:paraId="5F17CFA9" w14:textId="77777777" w:rsidR="00A6484C" w:rsidRDefault="00A6484C">
                  <w:pPr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6484C" w14:paraId="79510F22" w14:textId="77777777" w:rsidTr="00507AC0">
              <w:tc>
                <w:tcPr>
                  <w:tcW w:w="1769" w:type="dxa"/>
                  <w:gridSpan w:val="3"/>
                  <w:vMerge/>
                  <w:tcBorders>
                    <w:left w:val="nil"/>
                    <w:bottom w:val="nil"/>
                    <w:right w:val="nil"/>
                  </w:tcBorders>
                </w:tcPr>
                <w:p w14:paraId="541D8D53" w14:textId="77777777" w:rsidR="00A6484C" w:rsidRDefault="00A6484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0CC39B1F" w14:textId="77777777" w:rsidR="00A6484C" w:rsidRDefault="005F2261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C</w:t>
                  </w:r>
                </w:p>
              </w:tc>
              <w:tc>
                <w:tcPr>
                  <w:tcW w:w="570" w:type="dxa"/>
                </w:tcPr>
                <w:p w14:paraId="4722B24D" w14:textId="77777777" w:rsidR="00A6484C" w:rsidRDefault="005F2261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O</w:t>
                  </w:r>
                </w:p>
              </w:tc>
              <w:tc>
                <w:tcPr>
                  <w:tcW w:w="597" w:type="dxa"/>
                </w:tcPr>
                <w:p w14:paraId="191F1D1A" w14:textId="77777777" w:rsidR="00A6484C" w:rsidRDefault="005F2261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M</w:t>
                  </w:r>
                </w:p>
              </w:tc>
              <w:tc>
                <w:tcPr>
                  <w:tcW w:w="555" w:type="dxa"/>
                </w:tcPr>
                <w:p w14:paraId="59AC1BDA" w14:textId="77777777" w:rsidR="00A6484C" w:rsidRDefault="005F2261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P</w:t>
                  </w:r>
                </w:p>
              </w:tc>
              <w:tc>
                <w:tcPr>
                  <w:tcW w:w="612" w:type="dxa"/>
                </w:tcPr>
                <w:p w14:paraId="3AB556E2" w14:textId="77777777" w:rsidR="00A6484C" w:rsidRDefault="005F2261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O</w:t>
                  </w:r>
                </w:p>
              </w:tc>
              <w:tc>
                <w:tcPr>
                  <w:tcW w:w="600" w:type="dxa"/>
                </w:tcPr>
                <w:p w14:paraId="59D2EA07" w14:textId="77777777" w:rsidR="00A6484C" w:rsidRDefault="005F2261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Z</w:t>
                  </w:r>
                </w:p>
              </w:tc>
              <w:tc>
                <w:tcPr>
                  <w:tcW w:w="567" w:type="dxa"/>
                </w:tcPr>
                <w:p w14:paraId="0B68E4CA" w14:textId="77777777" w:rsidR="00A6484C" w:rsidRDefault="005F2261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70" w:type="dxa"/>
                </w:tcPr>
                <w:p w14:paraId="521DCF7B" w14:textId="77777777" w:rsidR="00A6484C" w:rsidRDefault="005F2261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color w:val="FF0000"/>
                      <w:sz w:val="24"/>
                      <w:szCs w:val="24"/>
                    </w:rPr>
                    <w:t>T</w:t>
                  </w:r>
                </w:p>
              </w:tc>
              <w:tc>
                <w:tcPr>
                  <w:tcW w:w="574" w:type="dxa"/>
                </w:tcPr>
                <w:p w14:paraId="5CAD8111" w14:textId="77777777" w:rsidR="00A6484C" w:rsidRDefault="005F2261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574" w:type="dxa"/>
                </w:tcPr>
                <w:p w14:paraId="073D4BC9" w14:textId="77777777" w:rsidR="00A6484C" w:rsidRDefault="005F2261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A</w:t>
                  </w:r>
                </w:p>
              </w:tc>
              <w:tc>
                <w:tcPr>
                  <w:tcW w:w="1148" w:type="dxa"/>
                  <w:gridSpan w:val="2"/>
                  <w:tcBorders>
                    <w:bottom w:val="nil"/>
                    <w:right w:val="nil"/>
                  </w:tcBorders>
                </w:tcPr>
                <w:p w14:paraId="559112FE" w14:textId="77777777" w:rsidR="00A6484C" w:rsidRDefault="00A6484C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7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928439" w14:textId="77777777" w:rsidR="00A6484C" w:rsidRDefault="00A6484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48" w:type="dxa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E75267" w14:textId="77777777" w:rsidR="00A6484C" w:rsidRDefault="00A6484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35BE83C3" w14:textId="77777777" w:rsidR="00A6484C" w:rsidRDefault="005F226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Cum se numește compoziția ce are la bază imagini inspirate din lumea reală.</w:t>
            </w:r>
          </w:p>
          <w:p w14:paraId="68D1A5C8" w14:textId="77777777" w:rsidR="00A6484C" w:rsidRDefault="005F226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Cine este autorul lucrării „Rondul de noapte”.</w:t>
            </w:r>
          </w:p>
          <w:p w14:paraId="4DD1D09B" w14:textId="77777777" w:rsidR="00A6484C" w:rsidRDefault="005F226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Procedeul artistic ce pornește de la o schiță preliminară, trasată cu linii ușoare perceptibile.</w:t>
            </w:r>
          </w:p>
          <w:p w14:paraId="053CBA2E" w14:textId="259A899F" w:rsidR="00A6484C" w:rsidRDefault="005F226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Zona compoziției spre care se îndreaptă în primul rând privirea se num</w:t>
            </w:r>
            <w:r w:rsidR="00922E3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ște centrul de ...</w:t>
            </w:r>
          </w:p>
          <w:p w14:paraId="05BF3175" w14:textId="77777777" w:rsidR="00A6484C" w:rsidRDefault="005F226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Compoziția realistă ce reprezintă omul plasat într-un mediu natural se numește ...</w:t>
            </w:r>
          </w:p>
          <w:p w14:paraId="12D91891" w14:textId="77777777" w:rsidR="00A6484C" w:rsidRDefault="005F226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Procedeul artistic ce reprezintă raportul între două sau mai multe părți ale unui întreg.</w:t>
            </w:r>
          </w:p>
          <w:p w14:paraId="2D903BF5" w14:textId="77777777" w:rsidR="00A6484C" w:rsidRDefault="005F226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Cine este autorul lucrării „Primăvara”?</w:t>
            </w:r>
          </w:p>
          <w:p w14:paraId="1158F236" w14:textId="349E705B" w:rsidR="00A6484C" w:rsidRDefault="005F226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Gen al artelor plastice transpune în linii, forme, culoare o idee a plasticianului, prin intermediul unor mijloace și procedee și procedee artistice.</w:t>
            </w:r>
          </w:p>
          <w:p w14:paraId="5DB09D5E" w14:textId="77777777" w:rsidR="00A6484C" w:rsidRDefault="005F2261">
            <w:pPr>
              <w:spacing w:line="36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color w:val="C00000"/>
                <w:sz w:val="24"/>
                <w:szCs w:val="24"/>
              </w:rPr>
              <w:lastRenderedPageBreak/>
              <w:t>Anunțarea subiectului lecției și a obiectivelor operaționale.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1F5EA" w14:textId="77777777" w:rsidR="00A6484C" w:rsidRDefault="00A6484C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993F8E3" w14:textId="77777777" w:rsidR="00A6484C" w:rsidRDefault="005F226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 min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FDF01" w14:textId="77777777" w:rsidR="00A6484C" w:rsidRDefault="00A6484C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7DAE83B" w14:textId="77777777" w:rsidR="00A6484C" w:rsidRDefault="00A6484C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40BE21E" w14:textId="77777777" w:rsidR="00A6484C" w:rsidRDefault="00A6484C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EE8C10" w14:textId="77777777" w:rsidR="00A6484C" w:rsidRDefault="005F226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Lucrul în grup</w:t>
            </w:r>
          </w:p>
          <w:p w14:paraId="7880229E" w14:textId="77777777" w:rsidR="00A6484C" w:rsidRDefault="005F226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Careul </w:t>
            </w:r>
          </w:p>
        </w:tc>
      </w:tr>
      <w:tr w:rsidR="00A6484C" w14:paraId="3ABA687C" w14:textId="77777777">
        <w:trPr>
          <w:trHeight w:val="709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205E6" w14:textId="77777777" w:rsidR="00A6484C" w:rsidRDefault="005F226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Realizarea sensului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94098" w14:textId="77777777" w:rsidR="00A6484C" w:rsidRDefault="00A6484C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31FBA65" w14:textId="77777777" w:rsidR="00A6484C" w:rsidRDefault="005F226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O1</w:t>
            </w:r>
          </w:p>
          <w:p w14:paraId="033E90DB" w14:textId="77777777" w:rsidR="00A6484C" w:rsidRDefault="005F226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1247E512" w14:textId="77777777" w:rsidR="00A6484C" w:rsidRDefault="00A6484C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B2BB044" w14:textId="77777777" w:rsidR="00A6484C" w:rsidRDefault="00A6484C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6118D" w14:textId="77777777" w:rsidR="00A6484C" w:rsidRDefault="005F226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Profesorul propune o activitate de învățare ce îi pune pe elevi să reflecte  asupra  unor enunțuri lacunare, răspunsul cărora îl pot identifica din text.</w:t>
            </w:r>
          </w:p>
          <w:p w14:paraId="17ABF09E" w14:textId="77777777" w:rsidR="00A6484C" w:rsidRDefault="005F226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Curent în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arta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plastică a cărui trăsătură principală o constituie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renunțarea la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reprezentarea la linii concrete. (arta abstractă).</w:t>
            </w:r>
          </w:p>
          <w:p w14:paraId="3A3A9F30" w14:textId="77777777" w:rsidR="00A6484C" w:rsidRDefault="005F226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Compoziție ce se caracterizează prin stilizarea elementelor, echilibrarea vizuală a formelor, contururilor, petelor tonale, etc. (compoziția nonfigurativă)</w:t>
            </w:r>
          </w:p>
          <w:p w14:paraId="75F9BA58" w14:textId="77777777" w:rsidR="00A6484C" w:rsidRDefault="005F226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Compoziția nonfigurativă există în ... (pictură, grafică, sculptură, arta decorativă).</w:t>
            </w:r>
          </w:p>
          <w:p w14:paraId="086EADDF" w14:textId="77777777" w:rsidR="00A6484C" w:rsidRDefault="005F226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Artist plastic ce a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conștientizat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existența posibilității de exprimare plastică, într-o manieră abstractă.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Wassily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Kandinsky)</w:t>
            </w:r>
          </w:p>
          <w:p w14:paraId="1910E6B5" w14:textId="77777777" w:rsidR="00A6484C" w:rsidRDefault="005F2261">
            <w:pPr>
              <w:spacing w:line="36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Profesorul explică etapele de realizare a unei compoziții figurativă:</w:t>
            </w:r>
          </w:p>
          <w:p w14:paraId="386F650D" w14:textId="77777777" w:rsidR="00A6484C" w:rsidRDefault="005F226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Artistul meditează asupra mesajului pe care dorește să-l exprime în lucrare și realizează o schiță, în care obiectele se reduc la forme abstracte geometrizate.</w:t>
            </w:r>
          </w:p>
          <w:p w14:paraId="24847F83" w14:textId="77777777" w:rsidR="00A6484C" w:rsidRDefault="005F226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Alege centrul compozițional și pictează liber, aplicând diferite tehnici,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improvizând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Caută efecte spectaculoase din amestecuri de culori și forme spontane.</w:t>
            </w:r>
          </w:p>
          <w:p w14:paraId="0A1C8BA0" w14:textId="77777777" w:rsidR="00A6484C" w:rsidRDefault="005F226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În final, ca tabloul să nu fie prea încărcat, se estompează trecerile de la o gamă de culori la alta și se finisează.</w:t>
            </w:r>
          </w:p>
          <w:p w14:paraId="04253419" w14:textId="77777777" w:rsidR="00A6484C" w:rsidRDefault="005F226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 se dă un titlu.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C54B0" w14:textId="77777777" w:rsidR="00A6484C" w:rsidRDefault="005F226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5 min.</w:t>
            </w:r>
          </w:p>
          <w:p w14:paraId="6559A0DA" w14:textId="77777777" w:rsidR="00A6484C" w:rsidRDefault="00A6484C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A7CBEE3" w14:textId="77777777" w:rsidR="00A6484C" w:rsidRDefault="00A6484C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EB3CF53" w14:textId="77777777" w:rsidR="00A6484C" w:rsidRDefault="00A6484C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3257A38" w14:textId="77777777" w:rsidR="00A6484C" w:rsidRDefault="005F226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 min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E92BB" w14:textId="77777777" w:rsidR="00A6484C" w:rsidRDefault="005F226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Gândește – perechi – prezintă. </w:t>
            </w:r>
          </w:p>
          <w:p w14:paraId="72DFE859" w14:textId="77777777" w:rsidR="00A6484C" w:rsidRDefault="00A6484C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2E18510" w14:textId="77777777" w:rsidR="00A6484C" w:rsidRDefault="00A6484C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0BA6B7C" w14:textId="77777777" w:rsidR="00A6484C" w:rsidRDefault="005F226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Descoperirea. </w:t>
            </w:r>
          </w:p>
        </w:tc>
      </w:tr>
      <w:tr w:rsidR="00A6484C" w14:paraId="289F86D7" w14:textId="77777777">
        <w:trPr>
          <w:trHeight w:val="55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74161" w14:textId="77777777" w:rsidR="00A6484C" w:rsidRDefault="005F226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Reflecția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3E207" w14:textId="77777777" w:rsidR="00A6484C" w:rsidRDefault="005F226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O2</w:t>
            </w:r>
          </w:p>
          <w:p w14:paraId="4E2324CC" w14:textId="77777777" w:rsidR="00A6484C" w:rsidRDefault="00A6484C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547827F" w14:textId="77777777" w:rsidR="00A6484C" w:rsidRDefault="00A6484C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3661A8E" w14:textId="77777777" w:rsidR="00A6484C" w:rsidRDefault="00A6484C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F1579F3" w14:textId="77777777" w:rsidR="00A6484C" w:rsidRDefault="005F226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05F43A3F" w14:textId="77777777" w:rsidR="00A6484C" w:rsidRDefault="00A6484C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56B23A2" w14:textId="77777777" w:rsidR="00A6484C" w:rsidRDefault="005F226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7A42BFC9" w14:textId="77777777" w:rsidR="00A6484C" w:rsidRDefault="005F226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O3</w:t>
            </w:r>
          </w:p>
          <w:p w14:paraId="6DC47C3A" w14:textId="77777777" w:rsidR="00A6484C" w:rsidRDefault="00A6484C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5DEA0CD" w14:textId="77777777" w:rsidR="00A6484C" w:rsidRDefault="00A6484C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8CBA951" w14:textId="77777777" w:rsidR="00A6484C" w:rsidRDefault="00A6484C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82B8840" w14:textId="77777777" w:rsidR="00A6484C" w:rsidRDefault="005F226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O4</w:t>
            </w:r>
          </w:p>
        </w:tc>
        <w:tc>
          <w:tcPr>
            <w:tcW w:w="10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6FACE" w14:textId="77777777" w:rsidR="00A6484C" w:rsidRDefault="005F2261">
            <w:pPr>
              <w:spacing w:line="360" w:lineRule="auto"/>
              <w:ind w:firstLine="138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Elevii analizează lucrarea „În gri”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Wassily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Kandinsky după următorul algoritm:</w:t>
            </w:r>
          </w:p>
          <w:p w14:paraId="31A09ED5" w14:textId="77777777" w:rsidR="00A6484C" w:rsidRDefault="005F226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Denumirea lucrării și autorul ei;</w:t>
            </w:r>
          </w:p>
          <w:p w14:paraId="79FA1DBA" w14:textId="77777777" w:rsidR="00A6484C" w:rsidRDefault="005F226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Anul creării; locul unde se păstrează;</w:t>
            </w:r>
          </w:p>
          <w:p w14:paraId="0B536C4C" w14:textId="77777777" w:rsidR="00A6484C" w:rsidRDefault="005F226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Genul pictură, grafică, sculptură;</w:t>
            </w:r>
          </w:p>
          <w:p w14:paraId="1A6E5FAD" w14:textId="77777777" w:rsidR="00A6484C" w:rsidRDefault="005F226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Subiectul lucrării;</w:t>
            </w:r>
          </w:p>
          <w:p w14:paraId="17592EF1" w14:textId="77777777" w:rsidR="00A6484C" w:rsidRDefault="005F226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Principiile compoziționale;</w:t>
            </w:r>
          </w:p>
          <w:p w14:paraId="536A84C7" w14:textId="77777777" w:rsidR="00A6484C" w:rsidRDefault="005F226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Coloritul lucrării;</w:t>
            </w:r>
          </w:p>
          <w:p w14:paraId="3874AD18" w14:textId="77777777" w:rsidR="00A6484C" w:rsidRDefault="005F226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Mesajul plastic.</w:t>
            </w:r>
          </w:p>
          <w:p w14:paraId="6F2153A6" w14:textId="2092D7AB" w:rsidR="00A6484C" w:rsidRDefault="005F2261" w:rsidP="00642AF5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Elevii caracterizează, tipurile de compoziții: - realistă (figurativă) și abstractă (nonfigurativă) în baza diagramei </w:t>
            </w:r>
            <w:proofErr w:type="spellStart"/>
            <w:r w:rsidR="00507AC0">
              <w:rPr>
                <w:rFonts w:ascii="Times New Roman" w:eastAsia="Times New Roman" w:hAnsi="Times New Roman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enn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   </w:t>
            </w:r>
          </w:p>
          <w:p w14:paraId="14B9F271" w14:textId="77777777" w:rsidR="00642AF5" w:rsidRDefault="005F2261" w:rsidP="00642AF5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Elevii accesează link-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pentru a clasifica imaginile compuse după tipurile de compoziții </w:t>
            </w:r>
          </w:p>
          <w:p w14:paraId="6C92F0A7" w14:textId="6B897E2A" w:rsidR="00A6484C" w:rsidRDefault="005F2261">
            <w:pPr>
              <w:spacing w:line="360" w:lineRule="auto"/>
              <w:ind w:left="498"/>
              <w:rPr>
                <w:rFonts w:ascii="Times New Roman" w:eastAsia="Times New Roman" w:hAnsi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/>
                <w:color w:val="1155CC"/>
                <w:sz w:val="24"/>
                <w:szCs w:val="24"/>
                <w:u w:val="single"/>
              </w:rPr>
              <w:t xml:space="preserve"> </w:t>
            </w:r>
          </w:p>
          <w:p w14:paraId="5C271F7E" w14:textId="77777777" w:rsidR="00A6484C" w:rsidRDefault="005F2261" w:rsidP="00642AF5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color w:val="C00000"/>
                <w:sz w:val="24"/>
                <w:szCs w:val="24"/>
              </w:rPr>
              <w:t>Atelier: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Realizează o compoziție nonfigurativă cu subiectul „Jocul formelor abstracte”</w:t>
            </w:r>
          </w:p>
          <w:p w14:paraId="63F0031B" w14:textId="77777777" w:rsidR="00A6484C" w:rsidRDefault="005F2261" w:rsidP="00642AF5">
            <w:pPr>
              <w:spacing w:line="360" w:lineRule="auto"/>
              <w:ind w:left="498"/>
              <w:rPr>
                <w:rFonts w:ascii="Times New Roman" w:eastAsia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C00000"/>
                <w:sz w:val="24"/>
                <w:szCs w:val="24"/>
              </w:rPr>
              <w:t>Criterii de succes.    P4</w:t>
            </w:r>
          </w:p>
          <w:p w14:paraId="09B416F3" w14:textId="77777777" w:rsidR="00A6484C" w:rsidRDefault="005F2261">
            <w:pPr>
              <w:spacing w:line="360" w:lineRule="auto"/>
              <w:ind w:left="138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1. Disting compoziția plastică/decorativă; </w:t>
            </w:r>
          </w:p>
          <w:p w14:paraId="5CE13095" w14:textId="77777777" w:rsidR="00A6484C" w:rsidRDefault="005F2261">
            <w:pPr>
              <w:spacing w:line="360" w:lineRule="auto"/>
              <w:ind w:left="138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2. Aplic scheme de compunere a elementelor de limbaj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vizualplastic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materiale și tehnici potrivite; </w:t>
            </w:r>
          </w:p>
          <w:p w14:paraId="4611A8D5" w14:textId="77777777" w:rsidR="00A6484C" w:rsidRDefault="005F2261">
            <w:pPr>
              <w:spacing w:line="360" w:lineRule="auto"/>
              <w:ind w:left="138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3. Realizez creativ compoziția plastică/decorativă, respectând tema/subiectul propus; </w:t>
            </w:r>
          </w:p>
          <w:p w14:paraId="2E86D204" w14:textId="77777777" w:rsidR="00A6484C" w:rsidRDefault="005F2261">
            <w:pPr>
              <w:spacing w:line="360" w:lineRule="auto"/>
              <w:ind w:left="138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4. Comentez aspectul estetic al compoziției; </w:t>
            </w:r>
          </w:p>
          <w:p w14:paraId="0533A6BE" w14:textId="77777777" w:rsidR="00A6484C" w:rsidRDefault="005F2261">
            <w:pPr>
              <w:spacing w:line="360" w:lineRule="auto"/>
              <w:ind w:left="138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5. Descriu mesajul artistic; </w:t>
            </w:r>
          </w:p>
          <w:p w14:paraId="29907ED9" w14:textId="77777777" w:rsidR="00A6484C" w:rsidRDefault="005F226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6. Apreciez activitatea/produsul.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F0AAC" w14:textId="77777777" w:rsidR="00A6484C" w:rsidRDefault="005F226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5 min</w:t>
            </w:r>
          </w:p>
          <w:p w14:paraId="04293909" w14:textId="77777777" w:rsidR="00A6484C" w:rsidRDefault="00A6484C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C7DCBDC" w14:textId="77777777" w:rsidR="00A6484C" w:rsidRDefault="00A6484C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1029C9A" w14:textId="77777777" w:rsidR="00A6484C" w:rsidRDefault="00A6484C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C3E8615" w14:textId="77777777" w:rsidR="00A6484C" w:rsidRDefault="00A6484C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5AA87B5" w14:textId="77777777" w:rsidR="00A6484C" w:rsidRDefault="00A6484C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A24E773" w14:textId="77777777" w:rsidR="00A6484C" w:rsidRDefault="00A6484C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CFDF34" w14:textId="77777777" w:rsidR="00A6484C" w:rsidRDefault="005F226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min.</w:t>
            </w:r>
          </w:p>
          <w:p w14:paraId="05B278C1" w14:textId="77777777" w:rsidR="00A6484C" w:rsidRDefault="00A6484C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F33B2" w14:textId="77777777" w:rsidR="00A6484C" w:rsidRDefault="00922E3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6">
              <w:r w:rsidR="005F2261">
                <w:rPr>
                  <w:rFonts w:ascii="Times New Roman" w:eastAsia="Times New Roman" w:hAnsi="Times New Roman"/>
                  <w:color w:val="0563C1"/>
                  <w:sz w:val="24"/>
                  <w:szCs w:val="24"/>
                  <w:u w:val="single"/>
                </w:rPr>
                <w:t>https://ro.painting-planet.com/in-gri-vasily-kandinsky/</w:t>
              </w:r>
            </w:hyperlink>
          </w:p>
          <w:p w14:paraId="69FEF440" w14:textId="77777777" w:rsidR="00A6484C" w:rsidRDefault="00A6484C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4ED2B1D" w14:textId="77777777" w:rsidR="00A6484C" w:rsidRDefault="00A6484C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092B2CB" w14:textId="77777777" w:rsidR="00A6484C" w:rsidRDefault="005F226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Observația </w:t>
            </w:r>
          </w:p>
          <w:p w14:paraId="6C761DF5" w14:textId="51933ACC" w:rsidR="00A6484C" w:rsidRDefault="005F226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Diagrama </w:t>
            </w:r>
            <w:r w:rsidR="00507A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07AC0">
              <w:rPr>
                <w:rFonts w:ascii="Times New Roman" w:eastAsia="Times New Roman" w:hAnsi="Times New Roman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enn</w:t>
            </w:r>
            <w:proofErr w:type="spellEnd"/>
          </w:p>
          <w:p w14:paraId="0A68414C" w14:textId="32DD11D4" w:rsidR="00A6484C" w:rsidRDefault="00642AF5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155CC"/>
                <w:sz w:val="24"/>
                <w:szCs w:val="24"/>
                <w:u w:val="single"/>
              </w:rPr>
              <w:t>https://wordwall.net/play/23850/515/959</w:t>
            </w:r>
          </w:p>
          <w:p w14:paraId="5C9DB116" w14:textId="77777777" w:rsidR="00A6484C" w:rsidRDefault="00A6484C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6484C" w14:paraId="6EF6CCDB" w14:textId="7777777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365A5" w14:textId="77777777" w:rsidR="00642AF5" w:rsidRDefault="00642AF5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33BBF91" w14:textId="77777777" w:rsidR="00642AF5" w:rsidRDefault="00642AF5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B04A486" w14:textId="319F3186" w:rsidR="00A6484C" w:rsidRDefault="005F226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Extindere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867EB" w14:textId="77777777" w:rsidR="00A6484C" w:rsidRDefault="00A6484C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52787E6" w14:textId="77777777" w:rsidR="00A6484C" w:rsidRDefault="00A6484C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5611E" w14:textId="77777777" w:rsidR="00A6484C" w:rsidRDefault="005F2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Profesorul propune să verifice nivelul de realizare a obiectivelor operaționale proiectate la începutul lecției, apreciază verbal activitatea elevilor în timpul lecției</w:t>
            </w:r>
          </w:p>
          <w:p w14:paraId="35BB7837" w14:textId="77777777" w:rsidR="00A6484C" w:rsidRDefault="005F226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color w:val="C00000"/>
                <w:sz w:val="24"/>
                <w:szCs w:val="24"/>
              </w:rPr>
              <w:t>Tema pentru acasă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73FFB849" w14:textId="77777777" w:rsidR="00A6484C" w:rsidRDefault="005F226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Obligatoriu – atelier ex. 1 pag. 53.</w:t>
            </w:r>
          </w:p>
          <w:p w14:paraId="344DAE59" w14:textId="77777777" w:rsidR="00A6484C" w:rsidRDefault="005F226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Harnici – accesați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lincul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2326607B" w14:textId="77777777" w:rsidR="00A6484C" w:rsidRDefault="005F226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Isteți – informează-te de la rubrica „E bine să știi ” pag, 54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0017D" w14:textId="77777777" w:rsidR="00A6484C" w:rsidRDefault="00A6484C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A7CFEDA" w14:textId="77777777" w:rsidR="00A6484C" w:rsidRDefault="005F226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 min.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14F64" w14:textId="77777777" w:rsidR="00642AF5" w:rsidRDefault="00642AF5">
            <w:pPr>
              <w:spacing w:line="360" w:lineRule="auto"/>
            </w:pPr>
          </w:p>
          <w:p w14:paraId="1D98575C" w14:textId="77777777" w:rsidR="00642AF5" w:rsidRDefault="00642AF5">
            <w:pPr>
              <w:spacing w:line="360" w:lineRule="auto"/>
            </w:pPr>
          </w:p>
          <w:p w14:paraId="000AC45C" w14:textId="77777777" w:rsidR="00642AF5" w:rsidRDefault="00642AF5">
            <w:pPr>
              <w:spacing w:line="360" w:lineRule="auto"/>
            </w:pPr>
          </w:p>
          <w:p w14:paraId="6849B6CD" w14:textId="459937B0" w:rsidR="00A6484C" w:rsidRDefault="00642AF5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7" w:history="1">
              <w:r w:rsidRPr="006F6454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https://prezi.com/p/cmba9ghvoed_/arta-abstracta/</w:t>
              </w:r>
            </w:hyperlink>
            <w:r w:rsidR="005F226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0D1DED77" w14:textId="77777777" w:rsidR="00A6484C" w:rsidRDefault="00A6484C"/>
    <w:sectPr w:rsidR="00A6484C" w:rsidSect="00507AC0">
      <w:pgSz w:w="16838" w:h="11906" w:orient="landscape"/>
      <w:pgMar w:top="851" w:right="567" w:bottom="851" w:left="1134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F12D1"/>
    <w:multiLevelType w:val="multilevel"/>
    <w:tmpl w:val="32900D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86188"/>
    <w:multiLevelType w:val="multilevel"/>
    <w:tmpl w:val="BC36DA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2A4A84"/>
    <w:multiLevelType w:val="multilevel"/>
    <w:tmpl w:val="B84CEF9C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05C7420"/>
    <w:multiLevelType w:val="multilevel"/>
    <w:tmpl w:val="87DA423C"/>
    <w:lvl w:ilvl="0">
      <w:start w:val="1"/>
      <w:numFmt w:val="bullet"/>
      <w:lvlText w:val="-"/>
      <w:lvlJc w:val="left"/>
      <w:pPr>
        <w:ind w:left="85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57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9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1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3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5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7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9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18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84C"/>
    <w:rsid w:val="00507AC0"/>
    <w:rsid w:val="005F2261"/>
    <w:rsid w:val="00642AF5"/>
    <w:rsid w:val="00922E32"/>
    <w:rsid w:val="00A6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36A4A"/>
  <w15:docId w15:val="{337AC9EF-D778-4B0D-929E-FA28C44D5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o-MD" w:eastAsia="ro-MD" w:bidi="ar-SA"/>
      </w:rPr>
    </w:rPrDefault>
    <w:pPrDefault>
      <w:pPr>
        <w:spacing w:after="16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558E"/>
    <w:rPr>
      <w:rFonts w:cs="Times New Roman"/>
    </w:rPr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f">
    <w:name w:val="List Paragraph"/>
    <w:basedOn w:val="Normal"/>
    <w:uiPriority w:val="34"/>
    <w:qFormat/>
    <w:rsid w:val="009D558E"/>
    <w:pPr>
      <w:ind w:left="720"/>
      <w:contextualSpacing/>
    </w:pPr>
  </w:style>
  <w:style w:type="table" w:styleId="Tabelgril">
    <w:name w:val="Table Grid"/>
    <w:basedOn w:val="TabelNormal"/>
    <w:uiPriority w:val="59"/>
    <w:rsid w:val="009D558E"/>
    <w:pPr>
      <w:spacing w:after="0" w:line="240" w:lineRule="auto"/>
    </w:pPr>
    <w:rPr>
      <w:rFonts w:cs="Times New Roman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deparagrafimplicit"/>
    <w:uiPriority w:val="99"/>
    <w:unhideWhenUsed/>
    <w:rsid w:val="009154E7"/>
    <w:rPr>
      <w:color w:val="0563C1" w:themeColor="hyperlink"/>
      <w:u w:val="single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Normal"/>
    <w:pPr>
      <w:spacing w:after="0" w:line="240" w:lineRule="auto"/>
    </w:pPr>
    <w:tblPr>
      <w:tblStyleRowBandSize w:val="1"/>
      <w:tblStyleColBandSize w:val="1"/>
      <w:tblCellMar>
        <w:left w:w="57" w:type="dxa"/>
        <w:right w:w="57" w:type="dxa"/>
      </w:tblCellMar>
    </w:tblPr>
  </w:style>
  <w:style w:type="table" w:customStyle="1" w:styleId="a0">
    <w:basedOn w:val="TabelNormal"/>
    <w:pPr>
      <w:spacing w:after="0" w:line="240" w:lineRule="auto"/>
    </w:pPr>
    <w:tblPr>
      <w:tblStyleRowBandSize w:val="1"/>
      <w:tblStyleColBandSize w:val="1"/>
    </w:tblPr>
  </w:style>
  <w:style w:type="character" w:styleId="MeniuneNerezolvat">
    <w:name w:val="Unresolved Mention"/>
    <w:basedOn w:val="Fontdeparagrafimplicit"/>
    <w:uiPriority w:val="99"/>
    <w:semiHidden/>
    <w:unhideWhenUsed/>
    <w:rsid w:val="00642A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rezi.com/p/cmba9ghvoed_/arta-abstract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o.painting-planet.com/in-gri-vasily-kandinsk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uzwn7MUlwKJLPWgzH0+X0+1xLw==">CgMxLjAyCGguZ2pkZ3hzMgloLjMwajB6bGw4AHIhMWJmVUYxZzM4SGFMWEFyZFFCeWpuY09VX19mZDZ4QXJt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810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</cp:revision>
  <dcterms:created xsi:type="dcterms:W3CDTF">2024-06-25T12:50:00Z</dcterms:created>
  <dcterms:modified xsi:type="dcterms:W3CDTF">2024-07-09T09:19:00Z</dcterms:modified>
</cp:coreProperties>
</file>