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right="-1976"/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Lesson plan</w:t>
      </w:r>
    </w:p>
    <w:p w:rsidR="00000000" w:rsidDel="00000000" w:rsidP="00000000" w:rsidRDefault="00000000" w:rsidRPr="00000000" w14:paraId="00000002">
      <w:pPr>
        <w:spacing w:line="360" w:lineRule="auto"/>
        <w:ind w:right="-197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Grade: II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right="-1976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Level: A1.1</w:t>
      </w:r>
    </w:p>
    <w:p w:rsidR="00000000" w:rsidDel="00000000" w:rsidP="00000000" w:rsidRDefault="00000000" w:rsidRPr="00000000" w14:paraId="00000004">
      <w:pPr>
        <w:spacing w:line="360" w:lineRule="auto"/>
        <w:ind w:right="-1976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Topic: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HE’LL BE ELEVEN IN JUNE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right="-1976"/>
        <w:rPr>
          <w:rFonts w:ascii="Times New Roman" w:cs="Times New Roman" w:eastAsia="Times New Roman" w:hAnsi="Times New Roman"/>
          <w:i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 IV,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Lesson 9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(2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hour)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ind w:right="-1976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Specific Competences: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SC1, SC2, SC3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360" w:lineRule="auto"/>
        <w:ind w:right="-197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Competence Units: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1.4, 1.7, 1.9, 2.3, 3.2, 3.3</w:t>
      </w:r>
    </w:p>
    <w:p w:rsidR="00000000" w:rsidDel="00000000" w:rsidP="00000000" w:rsidRDefault="00000000" w:rsidRPr="00000000" w14:paraId="00000008">
      <w:pPr>
        <w:shd w:fill="ffffff" w:val="clear"/>
        <w:spacing w:after="240" w:line="240" w:lineRule="auto"/>
        <w:ind w:right="-197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Type of the lesson: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Developing Knowledge Acquisition Abilities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="240" w:lineRule="auto"/>
        <w:ind w:right="-1976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At the end of the lesson, students will be able to:</w:t>
      </w:r>
    </w:p>
    <w:p w:rsidR="00000000" w:rsidDel="00000000" w:rsidP="00000000" w:rsidRDefault="00000000" w:rsidRPr="00000000" w14:paraId="0000000A">
      <w:pPr>
        <w:shd w:fill="ffffff" w:val="clear"/>
        <w:spacing w:after="0" w:line="360" w:lineRule="auto"/>
        <w:ind w:left="720" w:right="-197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identify and use new vocabulary related to personal belongings;</w:t>
      </w:r>
    </w:p>
    <w:p w:rsidR="00000000" w:rsidDel="00000000" w:rsidP="00000000" w:rsidRDefault="00000000" w:rsidRPr="00000000" w14:paraId="0000000B">
      <w:pPr>
        <w:shd w:fill="ffffff" w:val="clear"/>
        <w:spacing w:after="0" w:line="360" w:lineRule="auto"/>
        <w:ind w:left="720" w:right="-197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read a short dialogue and demonstrate its comprehension by identifying key information;</w:t>
      </w:r>
    </w:p>
    <w:p w:rsidR="00000000" w:rsidDel="00000000" w:rsidP="00000000" w:rsidRDefault="00000000" w:rsidRPr="00000000" w14:paraId="0000000C">
      <w:pPr>
        <w:shd w:fill="ffffff" w:val="clear"/>
        <w:spacing w:after="0" w:line="360" w:lineRule="auto"/>
        <w:ind w:left="720" w:right="-197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ask and answer questions using the structure: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“Will you take a…?”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="360" w:lineRule="auto"/>
        <w:ind w:left="720" w:right="-197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use the Future Simple tense in guided oral exchanges</w:t>
      </w:r>
    </w:p>
    <w:p w:rsidR="00000000" w:rsidDel="00000000" w:rsidP="00000000" w:rsidRDefault="00000000" w:rsidRPr="00000000" w14:paraId="0000000E">
      <w:pPr>
        <w:ind w:right="-197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right="-197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right="-197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015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40"/>
        <w:gridCol w:w="1275"/>
        <w:gridCol w:w="8190"/>
        <w:gridCol w:w="840"/>
        <w:gridCol w:w="2970"/>
        <w:tblGridChange w:id="0">
          <w:tblGrid>
            <w:gridCol w:w="1740"/>
            <w:gridCol w:w="1275"/>
            <w:gridCol w:w="8190"/>
            <w:gridCol w:w="840"/>
            <w:gridCol w:w="297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Stages</w:t>
            </w:r>
          </w:p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(of the didactic activity)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Objectives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Activities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Techniques</w:t>
            </w:r>
          </w:p>
          <w:p w:rsidR="00000000" w:rsidDel="00000000" w:rsidP="00000000" w:rsidRDefault="00000000" w:rsidRPr="00000000" w14:paraId="0000001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(methods/ forms of activities/ sources)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Evocation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teacher greets the students and introduces a simple rhyme: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3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What will you do tomorrow? What will you do?</w:t>
            </w:r>
          </w:p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teacher shows a picture. Students look at it and respond in chorus: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 will read, I will read, I will read a book!</w:t>
            </w:r>
          </w:p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teacher continues with different pictures. (see </w:t>
            </w:r>
            <w:hyperlink w:anchor="_heading=h.ru595m5bluux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color w:val="1155cc"/>
                  <w:sz w:val="24"/>
                  <w:szCs w:val="24"/>
                  <w:u w:val="single"/>
                  <w:rtl w:val="0"/>
                </w:rPr>
                <w:t xml:space="preserve">Annex 1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Checking homework</w:t>
            </w:r>
          </w:p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few volunteers are invited to read their sentences aloud to the class.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2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min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TPR</w:t>
            </w:r>
          </w:p>
          <w:p w:rsidR="00000000" w:rsidDel="00000000" w:rsidP="00000000" w:rsidRDefault="00000000" w:rsidRPr="00000000" w14:paraId="0000002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Choral repetition</w:t>
            </w:r>
          </w:p>
          <w:p w:rsidR="00000000" w:rsidDel="00000000" w:rsidP="00000000" w:rsidRDefault="00000000" w:rsidRPr="00000000" w14:paraId="0000002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Oral feedback</w:t>
            </w:r>
          </w:p>
        </w:tc>
      </w:tr>
      <w:tr>
        <w:trPr>
          <w:cantSplit w:val="0"/>
          <w:trHeight w:val="4937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Realization of meaning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3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3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4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teacher recalls the sentence from Tina’s mother: “We will be in the village tomorrow.” This leads into a short discussion about visiting relatives. The teacher introduces the new words: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visit, take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and asks: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5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What do you take when you visit your grandparents?</w:t>
            </w:r>
          </w:p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are encouraged to answer using familiar vocabulary. The teacher supports them by showing pictures on the screen (e.g., book, puzzle, tablet, etc.)</w:t>
            </w:r>
          </w:p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Next, the teacher moves on to the topic of personal hygiene and introduces more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new vocabulary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slippers, towel, toothpaste, toothbrush, comb.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look at the picture and complete the sentences with appropriate words – 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Ex. 2 p. 84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(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version 2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teacher assigns roles to students and asks them to read the speech bubbles aloud from the dialogue (Ex. 6 p. 85). The rest of the class listens attentively and follows along in their books. (*The teacher may pause and assist with pronunciation if needed.) </w:t>
            </w:r>
          </w:p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Post-reading</w:t>
            </w:r>
          </w:p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identify True and False statements (Ex. 7 p. 85). The teacher encourages them to correct the false ones using full sentences.</w:t>
            </w:r>
          </w:p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Speaking</w:t>
            </w:r>
          </w:p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teacher pairs the students and gives each pair a set of picture cards showing different objects. Then, the teacher models the question: 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6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Will you take a … 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Students take turns picking a card from the pile and asking their partner.</w:t>
            </w:r>
          </w:p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 they go, they sort the cards into 2 piles: one for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yes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answers and one for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When all cards have been used, each student takes the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yes pile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and reports to the class about their partner: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7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He will take a towel, slippers, and a comb.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min</w:t>
            </w:r>
          </w:p>
          <w:p w:rsidR="00000000" w:rsidDel="00000000" w:rsidP="00000000" w:rsidRDefault="00000000" w:rsidRPr="00000000" w14:paraId="0000005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min</w:t>
            </w:r>
          </w:p>
          <w:p w:rsidR="00000000" w:rsidDel="00000000" w:rsidP="00000000" w:rsidRDefault="00000000" w:rsidRPr="00000000" w14:paraId="0000005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6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min</w:t>
            </w:r>
          </w:p>
          <w:p w:rsidR="00000000" w:rsidDel="00000000" w:rsidP="00000000" w:rsidRDefault="00000000" w:rsidRPr="00000000" w14:paraId="0000006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6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min</w:t>
            </w:r>
          </w:p>
          <w:p w:rsidR="00000000" w:rsidDel="00000000" w:rsidP="00000000" w:rsidRDefault="00000000" w:rsidRPr="00000000" w14:paraId="0000006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Contextualized vocabulary</w:t>
            </w:r>
          </w:p>
          <w:p w:rsidR="00000000" w:rsidDel="00000000" w:rsidP="00000000" w:rsidRDefault="00000000" w:rsidRPr="00000000" w14:paraId="0000007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Visual support</w:t>
            </w:r>
          </w:p>
          <w:p w:rsidR="00000000" w:rsidDel="00000000" w:rsidP="00000000" w:rsidRDefault="00000000" w:rsidRPr="00000000" w14:paraId="0000007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Matching / Gap-filling</w:t>
            </w:r>
          </w:p>
          <w:p w:rsidR="00000000" w:rsidDel="00000000" w:rsidP="00000000" w:rsidRDefault="00000000" w:rsidRPr="00000000" w14:paraId="0000007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Role-play reading</w:t>
            </w:r>
          </w:p>
          <w:p w:rsidR="00000000" w:rsidDel="00000000" w:rsidP="00000000" w:rsidRDefault="00000000" w:rsidRPr="00000000" w14:paraId="0000007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Listening for details</w:t>
            </w:r>
          </w:p>
          <w:p w:rsidR="00000000" w:rsidDel="00000000" w:rsidP="00000000" w:rsidRDefault="00000000" w:rsidRPr="00000000" w14:paraId="0000008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True-False</w:t>
            </w:r>
          </w:p>
          <w:p w:rsidR="00000000" w:rsidDel="00000000" w:rsidP="00000000" w:rsidRDefault="00000000" w:rsidRPr="00000000" w14:paraId="0000008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class</w:t>
            </w:r>
          </w:p>
          <w:p w:rsidR="00000000" w:rsidDel="00000000" w:rsidP="00000000" w:rsidRDefault="00000000" w:rsidRPr="00000000" w14:paraId="0000008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Question &amp; Answer</w:t>
            </w:r>
          </w:p>
          <w:p w:rsidR="00000000" w:rsidDel="00000000" w:rsidP="00000000" w:rsidRDefault="00000000" w:rsidRPr="00000000" w14:paraId="0000008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Speaking with visual support</w:t>
            </w:r>
          </w:p>
          <w:p w:rsidR="00000000" w:rsidDel="00000000" w:rsidP="00000000" w:rsidRDefault="00000000" w:rsidRPr="00000000" w14:paraId="0000008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Pair work</w:t>
            </w:r>
          </w:p>
          <w:p w:rsidR="00000000" w:rsidDel="00000000" w:rsidP="00000000" w:rsidRDefault="00000000" w:rsidRPr="00000000" w14:paraId="0000008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Reporting</w:t>
            </w:r>
          </w:p>
          <w:p w:rsidR="00000000" w:rsidDel="00000000" w:rsidP="00000000" w:rsidRDefault="00000000" w:rsidRPr="00000000" w14:paraId="0000008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0" w:hRule="atLeast"/>
          <w:tblHeader w:val="0"/>
        </w:trPr>
        <w:tc>
          <w:tcPr/>
          <w:p w:rsidR="00000000" w:rsidDel="00000000" w:rsidP="00000000" w:rsidRDefault="00000000" w:rsidRPr="00000000" w14:paraId="0000008D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Reflection</w:t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“Snowball” game</w:t>
            </w:r>
          </w:p>
          <w:p w:rsidR="00000000" w:rsidDel="00000000" w:rsidP="00000000" w:rsidRDefault="00000000" w:rsidRPr="00000000" w14:paraId="0000009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work in groups of 6-7 to play a memory and speaking game.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 will go to the village tomorrow and I will take a …</w:t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</w:tc>
        <w:tc>
          <w:tcPr/>
          <w:p w:rsidR="00000000" w:rsidDel="00000000" w:rsidP="00000000" w:rsidRDefault="00000000" w:rsidRPr="00000000" w14:paraId="0000009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Memory chain</w:t>
            </w:r>
          </w:p>
          <w:p w:rsidR="00000000" w:rsidDel="00000000" w:rsidP="00000000" w:rsidRDefault="00000000" w:rsidRPr="00000000" w14:paraId="0000009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Group work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Extension</w:t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Homework assignment:</w:t>
            </w:r>
          </w:p>
          <w:p w:rsidR="00000000" w:rsidDel="00000000" w:rsidP="00000000" w:rsidRDefault="00000000" w:rsidRPr="00000000" w14:paraId="0000009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“Packing for a Trip”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receive a 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suitcase template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They “pack” it with things they would take on a trip. </w:t>
            </w:r>
          </w:p>
          <w:p w:rsidR="00000000" w:rsidDel="00000000" w:rsidP="00000000" w:rsidRDefault="00000000" w:rsidRPr="00000000" w14:paraId="0000009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should: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draw 5-6 items inside the suitcase</w:t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label each item in English (or full sentences, depending on level)</w:t>
            </w:r>
          </w:p>
          <w:p w:rsidR="00000000" w:rsidDel="00000000" w:rsidP="00000000" w:rsidRDefault="00000000" w:rsidRPr="00000000" w14:paraId="0000009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 Encourage the students to use both new words from the lesson and other familiar vocabulary (e.g., clothes, toys) </w:t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shd w:fill="ffffff" w:val="clear"/>
        <w:spacing w:after="0" w:line="360" w:lineRule="auto"/>
        <w:ind w:left="720" w:right="-197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hd w:fill="ffffff" w:val="clear"/>
        <w:spacing w:after="0" w:line="360" w:lineRule="auto"/>
        <w:ind w:left="720" w:right="-197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3"/>
        <w:ind w:firstLine="720"/>
        <w:rPr/>
      </w:pPr>
      <w:bookmarkStart w:colFirst="0" w:colLast="0" w:name="_heading=h.ru595m5bluux" w:id="0"/>
      <w:bookmarkEnd w:id="0"/>
      <w:r w:rsidDel="00000000" w:rsidR="00000000" w:rsidRPr="00000000">
        <w:rPr>
          <w:rtl w:val="0"/>
        </w:rPr>
        <w:t xml:space="preserve">Annex 1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3952875</wp:posOffset>
            </wp:positionH>
            <wp:positionV relativeFrom="paragraph">
              <wp:posOffset>114300</wp:posOffset>
            </wp:positionV>
            <wp:extent cx="1905953" cy="1905953"/>
            <wp:effectExtent b="0" l="0" r="0" t="0"/>
            <wp:wrapNone/>
            <wp:docPr id="1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953" cy="190595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4">
      <w:pPr>
        <w:shd w:fill="ffffff" w:val="clear"/>
        <w:spacing w:after="0" w:line="360" w:lineRule="auto"/>
        <w:ind w:left="720" w:right="-1976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What will you do tomorrow? What will you do?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7981950</wp:posOffset>
            </wp:positionH>
            <wp:positionV relativeFrom="paragraph">
              <wp:posOffset>87964</wp:posOffset>
            </wp:positionV>
            <wp:extent cx="1427245" cy="1688783"/>
            <wp:effectExtent b="0" l="0" r="0" t="0"/>
            <wp:wrapNone/>
            <wp:docPr id="1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9526" l="14716" r="15854" t="8284"/>
                    <a:stretch>
                      <a:fillRect/>
                    </a:stretch>
                  </pic:blipFill>
                  <pic:spPr>
                    <a:xfrm>
                      <a:off x="0" y="0"/>
                      <a:ext cx="1427245" cy="16887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5">
      <w:pPr>
        <w:shd w:fill="ffffff" w:val="clear"/>
        <w:spacing w:after="0" w:line="360" w:lineRule="auto"/>
        <w:ind w:left="720" w:right="-1976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6091238</wp:posOffset>
            </wp:positionH>
            <wp:positionV relativeFrom="paragraph">
              <wp:posOffset>177030</wp:posOffset>
            </wp:positionV>
            <wp:extent cx="1591933" cy="1591933"/>
            <wp:effectExtent b="0" l="0" r="0" t="0"/>
            <wp:wrapNone/>
            <wp:docPr id="18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1933" cy="159193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6">
      <w:pPr>
        <w:spacing w:after="0" w:line="36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 will read, I will read, I will read a book!</w:t>
      </w:r>
    </w:p>
    <w:p w:rsidR="00000000" w:rsidDel="00000000" w:rsidP="00000000" w:rsidRDefault="00000000" w:rsidRPr="00000000" w14:paraId="000000A7">
      <w:pPr>
        <w:spacing w:after="0" w:line="36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…</w:t>
      </w:r>
    </w:p>
    <w:p w:rsidR="00000000" w:rsidDel="00000000" w:rsidP="00000000" w:rsidRDefault="00000000" w:rsidRPr="00000000" w14:paraId="000000A8">
      <w:pPr>
        <w:spacing w:after="0" w:line="36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 will go, I will go, I will go to school!</w:t>
      </w:r>
    </w:p>
    <w:p w:rsidR="00000000" w:rsidDel="00000000" w:rsidP="00000000" w:rsidRDefault="00000000" w:rsidRPr="00000000" w14:paraId="000000A9">
      <w:pPr>
        <w:spacing w:after="0" w:line="36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…</w:t>
      </w:r>
    </w:p>
    <w:p w:rsidR="00000000" w:rsidDel="00000000" w:rsidP="00000000" w:rsidRDefault="00000000" w:rsidRPr="00000000" w14:paraId="000000AA">
      <w:pPr>
        <w:spacing w:after="0" w:line="36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 will play, I will play, I will play a ball!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3514725</wp:posOffset>
            </wp:positionH>
            <wp:positionV relativeFrom="paragraph">
              <wp:posOffset>200025</wp:posOffset>
            </wp:positionV>
            <wp:extent cx="1590675" cy="1590675"/>
            <wp:effectExtent b="0" l="0" r="0" t="0"/>
            <wp:wrapNone/>
            <wp:docPr id="1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B">
      <w:pPr>
        <w:spacing w:after="0" w:line="36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…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7919589</wp:posOffset>
            </wp:positionH>
            <wp:positionV relativeFrom="paragraph">
              <wp:posOffset>190500</wp:posOffset>
            </wp:positionV>
            <wp:extent cx="1643510" cy="2383993"/>
            <wp:effectExtent b="0" l="0" r="0" t="0"/>
            <wp:wrapNone/>
            <wp:docPr id="1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43510" cy="238399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5534025</wp:posOffset>
            </wp:positionH>
            <wp:positionV relativeFrom="paragraph">
              <wp:posOffset>373224</wp:posOffset>
            </wp:positionV>
            <wp:extent cx="1647825" cy="1647825"/>
            <wp:effectExtent b="0" l="0" r="0" t="0"/>
            <wp:wrapNone/>
            <wp:docPr id="10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478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C">
      <w:pPr>
        <w:spacing w:after="0" w:line="36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 will draw, I will draw, I will draw a doll!</w:t>
      </w:r>
    </w:p>
    <w:p w:rsidR="00000000" w:rsidDel="00000000" w:rsidP="00000000" w:rsidRDefault="00000000" w:rsidRPr="00000000" w14:paraId="000000AD">
      <w:pPr>
        <w:spacing w:after="0" w:line="36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…</w:t>
      </w:r>
    </w:p>
    <w:p w:rsidR="00000000" w:rsidDel="00000000" w:rsidP="00000000" w:rsidRDefault="00000000" w:rsidRPr="00000000" w14:paraId="000000AE">
      <w:pPr>
        <w:spacing w:after="0" w:line="36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 will ride, I will ride, I will ride a bike!</w:t>
      </w:r>
    </w:p>
    <w:p w:rsidR="00000000" w:rsidDel="00000000" w:rsidP="00000000" w:rsidRDefault="00000000" w:rsidRPr="00000000" w14:paraId="000000AF">
      <w:pPr>
        <w:spacing w:after="0" w:line="36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…</w:t>
      </w:r>
    </w:p>
    <w:p w:rsidR="00000000" w:rsidDel="00000000" w:rsidP="00000000" w:rsidRDefault="00000000" w:rsidRPr="00000000" w14:paraId="000000B0">
      <w:pPr>
        <w:spacing w:after="0" w:line="36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 will fly, I will fly, I will fly a kite!</w:t>
      </w:r>
    </w:p>
    <w:p w:rsidR="00000000" w:rsidDel="00000000" w:rsidP="00000000" w:rsidRDefault="00000000" w:rsidRPr="00000000" w14:paraId="000000B1">
      <w:pPr>
        <w:spacing w:after="0" w:line="36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…</w:t>
      </w:r>
    </w:p>
    <w:p w:rsidR="00000000" w:rsidDel="00000000" w:rsidP="00000000" w:rsidRDefault="00000000" w:rsidRPr="00000000" w14:paraId="000000B2">
      <w:pPr>
        <w:spacing w:after="0" w:line="36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 will eat, I will eat, I will eat a plum!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3609975</wp:posOffset>
            </wp:positionH>
            <wp:positionV relativeFrom="paragraph">
              <wp:posOffset>184806</wp:posOffset>
            </wp:positionV>
            <wp:extent cx="1494472" cy="1835124"/>
            <wp:effectExtent b="0" l="0" r="0" t="0"/>
            <wp:wrapNone/>
            <wp:docPr id="1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7"/>
                    <a:srcRect b="8823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4472" cy="18351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3">
      <w:pPr>
        <w:spacing w:after="0" w:line="36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… </w:t>
      </w:r>
    </w:p>
    <w:p w:rsidR="00000000" w:rsidDel="00000000" w:rsidP="00000000" w:rsidRDefault="00000000" w:rsidRPr="00000000" w14:paraId="000000B4">
      <w:pPr>
        <w:spacing w:after="0" w:line="36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 will have, I will have, I will have fun!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5956551</wp:posOffset>
            </wp:positionH>
            <wp:positionV relativeFrom="paragraph">
              <wp:posOffset>107011</wp:posOffset>
            </wp:positionV>
            <wp:extent cx="1838325" cy="1838325"/>
            <wp:effectExtent b="0" l="0" r="0" t="0"/>
            <wp:wrapNone/>
            <wp:docPr id="17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38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5">
      <w:pPr>
        <w:shd w:fill="ffffff" w:val="clear"/>
        <w:spacing w:after="0" w:line="360" w:lineRule="auto"/>
        <w:ind w:left="720" w:right="-1976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hd w:fill="ffffff" w:val="clear"/>
        <w:spacing w:after="240" w:before="240" w:line="360" w:lineRule="auto"/>
        <w:ind w:right="-1976.692913385827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Alternatively, students can perform the following actions: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have fun, write, listen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(to music)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, swim, eat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(an ice cream)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they act out each verb, the teacher writes the words on the board in a vertical list – one below the other.</w:t>
        <w:br w:type="textWrapping"/>
        <w:t xml:space="preserve">At the end, the third letter of each word will spell the word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VISIT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B7">
      <w:pPr>
        <w:shd w:fill="ffffff" w:val="clear"/>
        <w:spacing w:after="240" w:before="240" w:line="360" w:lineRule="auto"/>
        <w:ind w:left="600" w:right="-1976.69291338582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🎯 This activity serves both as a physical warm-up and a fun vocabulary clue related to the lesson theme.</w:t>
      </w:r>
    </w:p>
    <w:p w:rsidR="00000000" w:rsidDel="00000000" w:rsidP="00000000" w:rsidRDefault="00000000" w:rsidRPr="00000000" w14:paraId="000000B8">
      <w:pPr>
        <w:shd w:fill="ffffff" w:val="clear"/>
        <w:spacing w:after="0" w:line="360" w:lineRule="auto"/>
        <w:ind w:left="720" w:right="-1976.69291338582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hd w:fill="ffffff" w:val="clear"/>
        <w:spacing w:after="0" w:line="360" w:lineRule="auto"/>
        <w:ind w:left="720" w:right="-197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364319609"/>
        <w:tag w:val="goog_rdk_0"/>
      </w:sdtPr>
      <w:sdtContent>
        <w:tbl>
          <w:tblPr>
            <w:tblStyle w:val="Table2"/>
            <w:tblW w:w="4050.0" w:type="dxa"/>
            <w:jc w:val="left"/>
            <w:tblInd w:w="7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10"/>
            <w:gridCol w:w="510"/>
            <w:gridCol w:w="510"/>
            <w:gridCol w:w="510"/>
            <w:gridCol w:w="510"/>
            <w:gridCol w:w="510"/>
            <w:gridCol w:w="495"/>
            <w:gridCol w:w="495"/>
            <w:tblGridChange w:id="0">
              <w:tblGrid>
                <w:gridCol w:w="510"/>
                <w:gridCol w:w="510"/>
                <w:gridCol w:w="510"/>
                <w:gridCol w:w="510"/>
                <w:gridCol w:w="510"/>
                <w:gridCol w:w="510"/>
                <w:gridCol w:w="495"/>
                <w:gridCol w:w="49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H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A</w:t>
                </w:r>
              </w:p>
            </w:tc>
            <w:tc>
              <w:tcPr>
                <w:shd w:fill="f4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V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</w:t>
                </w:r>
              </w:p>
            </w:tc>
            <w:tc>
              <w:tcPr>
                <w:tcBorders>
                  <w:top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F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U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</w:t>
                </w:r>
              </w:p>
            </w:tc>
            <w:tc>
              <w:tcPr>
                <w:shd w:fill="f4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</w:t>
                </w:r>
              </w:p>
            </w:tc>
            <w:tc>
              <w:tcPr>
                <w:tcBorders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</w:t>
                </w:r>
              </w:p>
            </w:tc>
            <w:tc>
              <w:tcPr>
                <w:shd w:fill="f4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</w:t>
                </w:r>
              </w:p>
            </w:tc>
            <w:tc>
              <w:tcPr>
                <w:tcBorders>
                  <w:top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</w:t>
                </w:r>
              </w:p>
            </w:tc>
            <w:tc>
              <w:tcPr>
                <w:shd w:fill="f4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</w:t>
                </w:r>
              </w:p>
            </w:tc>
            <w:tc>
              <w:tcPr>
                <w:tcBorders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A</w:t>
                </w:r>
              </w:p>
            </w:tc>
            <w:tc>
              <w:tcPr>
                <w:shd w:fill="f4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</w:t>
                </w:r>
              </w:p>
            </w:tc>
            <w:tc>
              <w:tcPr>
                <w:tcBorders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E2">
      <w:pPr>
        <w:shd w:fill="ffffff" w:val="clear"/>
        <w:spacing w:after="0" w:line="360" w:lineRule="auto"/>
        <w:ind w:left="720" w:right="-197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hd w:fill="ffffff" w:val="clear"/>
        <w:spacing w:after="0" w:line="360" w:lineRule="auto"/>
        <w:ind w:left="720" w:right="-197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285423" cy="6207668"/>
            <wp:effectExtent b="0" l="0" r="0" t="0"/>
            <wp:docPr id="1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85423" cy="62076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footerReference r:id="rId20" w:type="default"/>
      <w:pgSz w:h="11906" w:w="16838" w:orient="landscape"/>
      <w:pgMar w:bottom="568" w:top="993" w:left="1134" w:right="3232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4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hd w:fill="ffffff" w:val="clear"/>
      <w:spacing w:after="0" w:before="280" w:line="360" w:lineRule="auto"/>
      <w:ind w:left="720" w:right="-1976"/>
      <w:jc w:val="right"/>
    </w:pPr>
    <w:rPr>
      <w:rFonts w:ascii="Times New Roman" w:cs="Times New Roman" w:eastAsia="Times New Roman" w:hAnsi="Times New Roman"/>
      <w:i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a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b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c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d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e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e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0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1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2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3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4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5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6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7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8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9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a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b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c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d" w:customStyle="1">
    <w:basedOn w:val="TableNormalf8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e">
    <w:name w:val="Table Grid"/>
    <w:basedOn w:val="a1"/>
    <w:uiPriority w:val="39"/>
    <w:rsid w:val="00F1182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ff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1.xml"/><Relationship Id="rId11" Type="http://schemas.openxmlformats.org/officeDocument/2006/relationships/image" Target="media/image1.png"/><Relationship Id="rId10" Type="http://schemas.openxmlformats.org/officeDocument/2006/relationships/hyperlink" Target="https://drive.google.com/file/d/1DHFeuMlbIjKOmU0qJ4rE0_V-P4AUFxMJ/view?usp=drive_link" TargetMode="External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earningapps.org/watch?v=pomechox325" TargetMode="External"/><Relationship Id="rId15" Type="http://schemas.openxmlformats.org/officeDocument/2006/relationships/image" Target="media/image5.png"/><Relationship Id="rId14" Type="http://schemas.openxmlformats.org/officeDocument/2006/relationships/image" Target="media/image3.png"/><Relationship Id="rId17" Type="http://schemas.openxmlformats.org/officeDocument/2006/relationships/image" Target="media/image4.png"/><Relationship Id="rId16" Type="http://schemas.openxmlformats.org/officeDocument/2006/relationships/image" Target="media/image9.png"/><Relationship Id="rId5" Type="http://schemas.openxmlformats.org/officeDocument/2006/relationships/styles" Target="styles.xml"/><Relationship Id="rId19" Type="http://schemas.openxmlformats.org/officeDocument/2006/relationships/image" Target="media/image2.jpg"/><Relationship Id="rId6" Type="http://schemas.openxmlformats.org/officeDocument/2006/relationships/customXml" Target="../customXML/item1.xml"/><Relationship Id="rId18" Type="http://schemas.openxmlformats.org/officeDocument/2006/relationships/image" Target="media/image8.png"/><Relationship Id="rId7" Type="http://schemas.openxmlformats.org/officeDocument/2006/relationships/hyperlink" Target="https://wordwall.net/resource/94711359" TargetMode="External"/><Relationship Id="rId8" Type="http://schemas.openxmlformats.org/officeDocument/2006/relationships/hyperlink" Target="https://educatieinteractiva.md/cursa-cai/117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d8RjG58zBh0WRRANpH5co5oysQ==">CgMxLjAaHwoBMBIaChgICVIUChJ0YWJsZS4xdjM0aDB2ZGlvd3MyDmgucnU1OTVtNWJsdXV4OAByITFzVVBZRHVpMktwYVY2NVdpdjRBTGVWMTN1ZVNyQjdGSA==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2025-04-22T21:41:00Z</dcterms:created>
</cp:coreProperties>
</file>