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Lesson plan</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Grade: </w:t>
      </w:r>
      <w:r w:rsidDel="00000000" w:rsidR="00000000" w:rsidRPr="00000000">
        <w:rPr>
          <w:rFonts w:ascii="Times New Roman" w:cs="Times New Roman" w:eastAsia="Times New Roman" w:hAnsi="Times New Roman"/>
          <w:sz w:val="24"/>
          <w:szCs w:val="24"/>
          <w:rtl w:val="0"/>
        </w:rPr>
        <w:t xml:space="preserve">VIIth</w:t>
      </w:r>
    </w:p>
    <w:p w:rsidR="00000000" w:rsidDel="00000000" w:rsidP="00000000" w:rsidRDefault="00000000" w:rsidRPr="00000000" w14:paraId="0000000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Level: A 2.3</w:t>
      </w:r>
    </w:p>
    <w:p w:rsidR="00000000" w:rsidDel="00000000" w:rsidP="00000000" w:rsidRDefault="00000000" w:rsidRPr="00000000" w14:paraId="00000004">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Topic:</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Cinema Going. </w:t>
      </w:r>
      <w:r w:rsidDel="00000000" w:rsidR="00000000" w:rsidRPr="00000000">
        <w:rPr>
          <w:rFonts w:ascii="Times New Roman" w:cs="Times New Roman" w:eastAsia="Times New Roman" w:hAnsi="Times New Roman"/>
          <w:sz w:val="24"/>
          <w:szCs w:val="24"/>
          <w:rtl w:val="0"/>
        </w:rPr>
        <w:t xml:space="preserve">Subject-Verb Agreement with Plural Invariable Nouns</w:t>
      </w: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 VI, </w:t>
      </w:r>
      <w:r w:rsidDel="00000000" w:rsidR="00000000" w:rsidRPr="00000000">
        <w:rPr>
          <w:rFonts w:ascii="Times New Roman" w:cs="Times New Roman" w:eastAsia="Times New Roman" w:hAnsi="Times New Roman"/>
          <w:sz w:val="24"/>
          <w:szCs w:val="24"/>
          <w:rtl w:val="0"/>
        </w:rPr>
        <w:t xml:space="preserve">Lesson 8</w:t>
      </w:r>
    </w:p>
    <w:p w:rsidR="00000000" w:rsidDel="00000000" w:rsidP="00000000" w:rsidRDefault="00000000" w:rsidRPr="00000000" w14:paraId="00000006">
      <w:pPr>
        <w:keepNext w:val="0"/>
        <w:keepLines w:val="0"/>
        <w:shd w:fill="ffffff" w:val="clea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Specific Competences: </w:t>
      </w:r>
      <w:r w:rsidDel="00000000" w:rsidR="00000000" w:rsidRPr="00000000">
        <w:rPr>
          <w:rFonts w:ascii="Times New Roman" w:cs="Times New Roman" w:eastAsia="Times New Roman" w:hAnsi="Times New Roman"/>
          <w:sz w:val="24"/>
          <w:szCs w:val="24"/>
          <w:rtl w:val="0"/>
        </w:rPr>
        <w:t xml:space="preserve">SC1, SC2, SC3, SC4</w:t>
      </w:r>
    </w:p>
    <w:p w:rsidR="00000000" w:rsidDel="00000000" w:rsidP="00000000" w:rsidRDefault="00000000" w:rsidRPr="00000000" w14:paraId="00000007">
      <w:pPr>
        <w:keepNext w:val="0"/>
        <w:keepLines w:val="0"/>
        <w:shd w:fill="ffffff" w:val="clear"/>
        <w:spacing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Competence Units:</w:t>
      </w:r>
      <w:r w:rsidDel="00000000" w:rsidR="00000000" w:rsidRPr="00000000">
        <w:rPr>
          <w:rFonts w:ascii="Times New Roman" w:cs="Times New Roman" w:eastAsia="Times New Roman" w:hAnsi="Times New Roman"/>
          <w:rtl w:val="0"/>
        </w:rPr>
        <w:t xml:space="preserve"> 1.5, 2.2, 2.3, 3.1, 4.3</w:t>
      </w:r>
    </w:p>
    <w:p w:rsidR="00000000" w:rsidDel="00000000" w:rsidP="00000000" w:rsidRDefault="00000000" w:rsidRPr="00000000" w14:paraId="00000008">
      <w:pPr>
        <w:keepNext w:val="0"/>
        <w:keepLines w:val="0"/>
        <w:shd w:fill="ffffff" w:val="clea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of the lesson: </w:t>
      </w:r>
      <w:r w:rsidDel="00000000" w:rsidR="00000000" w:rsidRPr="00000000">
        <w:rPr>
          <w:rFonts w:ascii="Times New Roman" w:cs="Times New Roman" w:eastAsia="Times New Roman" w:hAnsi="Times New Roman"/>
          <w:sz w:val="24"/>
          <w:szCs w:val="24"/>
          <w:rtl w:val="0"/>
        </w:rPr>
        <w:t xml:space="preserve">Developing Knowledge </w:t>
      </w:r>
    </w:p>
    <w:p w:rsidR="00000000" w:rsidDel="00000000" w:rsidP="00000000" w:rsidRDefault="00000000" w:rsidRPr="00000000" w14:paraId="00000009">
      <w:pPr>
        <w:shd w:fill="ffffff" w:val="clear"/>
        <w:spacing w:after="220" w:before="280" w:line="288"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At the end of the lesson, students will be able to:</w:t>
      </w:r>
    </w:p>
    <w:p w:rsidR="00000000" w:rsidDel="00000000" w:rsidP="00000000" w:rsidRDefault="00000000" w:rsidRPr="00000000" w14:paraId="0000000A">
      <w:pPr>
        <w:shd w:fill="ffffff" w:val="clear"/>
        <w:spacing w:after="220" w:before="280"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O1</w:t>
      </w:r>
      <w:r w:rsidDel="00000000" w:rsidR="00000000" w:rsidRPr="00000000">
        <w:rPr>
          <w:rFonts w:ascii="Times New Roman" w:cs="Times New Roman" w:eastAsia="Times New Roman" w:hAnsi="Times New Roman"/>
          <w:sz w:val="24"/>
          <w:szCs w:val="24"/>
          <w:highlight w:val="white"/>
          <w:rtl w:val="0"/>
        </w:rPr>
        <w:t xml:space="preserve">: Accurately identify and use at least 10 vocabulary terms related to film genres in discussions and written reflections.</w:t>
      </w:r>
    </w:p>
    <w:p w:rsidR="00000000" w:rsidDel="00000000" w:rsidP="00000000" w:rsidRDefault="00000000" w:rsidRPr="00000000" w14:paraId="0000000B">
      <w:pPr>
        <w:shd w:fill="ffffff" w:val="clear"/>
        <w:spacing w:after="220" w:before="280"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O2</w:t>
      </w:r>
      <w:r w:rsidDel="00000000" w:rsidR="00000000" w:rsidRPr="00000000">
        <w:rPr>
          <w:rFonts w:ascii="Times New Roman" w:cs="Times New Roman" w:eastAsia="Times New Roman" w:hAnsi="Times New Roman"/>
          <w:sz w:val="24"/>
          <w:szCs w:val="24"/>
          <w:highlight w:val="white"/>
          <w:rtl w:val="0"/>
        </w:rPr>
        <w:t xml:space="preserve">: Effectively participate in group discussions, demonstrating the ability to articulate their thoughts and opinions about different films and genres.</w:t>
      </w:r>
    </w:p>
    <w:p w:rsidR="00000000" w:rsidDel="00000000" w:rsidP="00000000" w:rsidRDefault="00000000" w:rsidRPr="00000000" w14:paraId="0000000C">
      <w:pPr>
        <w:shd w:fill="ffffff" w:val="clear"/>
        <w:spacing w:after="220" w:before="280"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O3</w:t>
      </w:r>
      <w:r w:rsidDel="00000000" w:rsidR="00000000" w:rsidRPr="00000000">
        <w:rPr>
          <w:rFonts w:ascii="Times New Roman" w:cs="Times New Roman" w:eastAsia="Times New Roman" w:hAnsi="Times New Roman"/>
          <w:sz w:val="24"/>
          <w:szCs w:val="24"/>
          <w:highlight w:val="white"/>
          <w:rtl w:val="0"/>
        </w:rPr>
        <w:t xml:space="preserve">: Correctly apply the rules of subject-verb agreement with plural invariable nouns in both oral and written contexts, as demonstrated through exercises and discussions.</w:t>
      </w:r>
    </w:p>
    <w:p w:rsidR="00000000" w:rsidDel="00000000" w:rsidP="00000000" w:rsidRDefault="00000000" w:rsidRPr="00000000" w14:paraId="0000000D">
      <w:pPr>
        <w:shd w:fill="ffffff" w:val="clear"/>
        <w:spacing w:after="220" w:before="280"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O4</w:t>
      </w:r>
      <w:r w:rsidDel="00000000" w:rsidR="00000000" w:rsidRPr="00000000">
        <w:rPr>
          <w:rFonts w:ascii="Times New Roman" w:cs="Times New Roman" w:eastAsia="Times New Roman" w:hAnsi="Times New Roman"/>
          <w:sz w:val="24"/>
          <w:szCs w:val="24"/>
          <w:highlight w:val="white"/>
          <w:rtl w:val="0"/>
        </w:rPr>
        <w:t xml:space="preserve">: Reflect on their movie-watching experience by writing a diary entry that conveys their feelings, what they liked and learned about the film, while incorporating relevant vocabulary.</w:t>
      </w:r>
    </w:p>
    <w:p w:rsidR="00000000" w:rsidDel="00000000" w:rsidP="00000000" w:rsidRDefault="00000000" w:rsidRPr="00000000" w14:paraId="0000000E">
      <w:pPr>
        <w:shd w:fill="ffffff" w:val="clear"/>
        <w:spacing w:after="0" w:line="36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hd w:fill="ffffff" w:val="clear"/>
        <w:spacing w:after="0" w:line="360" w:lineRule="auto"/>
        <w:ind w:left="720" w:firstLine="0"/>
        <w:rPr>
          <w:rFonts w:ascii="Times New Roman" w:cs="Times New Roman" w:eastAsia="Times New Roman" w:hAnsi="Times New Roman"/>
          <w:color w:val="364152"/>
          <w:highlight w:val="white"/>
        </w:rPr>
      </w:pPr>
      <w:r w:rsidDel="00000000" w:rsidR="00000000" w:rsidRPr="00000000">
        <w:rPr>
          <w:rtl w:val="0"/>
        </w:rPr>
      </w:r>
    </w:p>
    <w:p w:rsidR="00000000" w:rsidDel="00000000" w:rsidP="00000000" w:rsidRDefault="00000000" w:rsidRPr="00000000" w14:paraId="00000010">
      <w:pPr>
        <w:shd w:fill="ffffff" w:val="clear"/>
        <w:spacing w:after="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ffffff" w:val="clear"/>
        <w:spacing w:after="0" w:before="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1"/>
          <w:szCs w:val="21"/>
          <w:highlight w:val="white"/>
        </w:rPr>
      </w:pPr>
      <w:r w:rsidDel="00000000" w:rsidR="00000000" w:rsidRPr="00000000">
        <w:rPr>
          <w:rtl w:val="0"/>
        </w:rPr>
      </w:r>
    </w:p>
    <w:tbl>
      <w:tblPr>
        <w:tblStyle w:val="Table1"/>
        <w:tblpPr w:leftFromText="180" w:rightFromText="180" w:topFromText="180" w:bottomFromText="180" w:vertAnchor="text" w:horzAnchor="text" w:tblpX="381.0000000000001" w:tblpY="0"/>
        <w:tblW w:w="15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410"/>
        <w:gridCol w:w="8025"/>
        <w:gridCol w:w="765"/>
        <w:gridCol w:w="180"/>
        <w:gridCol w:w="2805"/>
        <w:tblGridChange w:id="0">
          <w:tblGrid>
            <w:gridCol w:w="1995"/>
            <w:gridCol w:w="1410"/>
            <w:gridCol w:w="8025"/>
            <w:gridCol w:w="765"/>
            <w:gridCol w:w="180"/>
            <w:gridCol w:w="2805"/>
          </w:tblGrid>
        </w:tblGridChange>
      </w:tblGrid>
      <w:tr>
        <w:trPr>
          <w:cantSplit w:val="0"/>
          <w:trHeight w:val="1091.89453125" w:hRule="atLeast"/>
          <w:tblHeader w:val="0"/>
        </w:trPr>
        <w:tc>
          <w:tcPr/>
          <w:p w:rsidR="00000000" w:rsidDel="00000000" w:rsidP="00000000" w:rsidRDefault="00000000" w:rsidRPr="00000000" w14:paraId="00000013">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Stages </w:t>
            </w:r>
          </w:p>
          <w:p w:rsidR="00000000" w:rsidDel="00000000" w:rsidP="00000000" w:rsidRDefault="00000000" w:rsidRPr="00000000" w14:paraId="00000014">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(of the didactic activity)</w:t>
            </w:r>
          </w:p>
        </w:tc>
        <w:tc>
          <w:tcPr/>
          <w:p w:rsidR="00000000" w:rsidDel="00000000" w:rsidP="00000000" w:rsidRDefault="00000000" w:rsidRPr="00000000" w14:paraId="00000015">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Objectives </w:t>
            </w:r>
          </w:p>
        </w:tc>
        <w:tc>
          <w:tcPr/>
          <w:p w:rsidR="00000000" w:rsidDel="00000000" w:rsidP="00000000" w:rsidRDefault="00000000" w:rsidRPr="00000000" w14:paraId="00000017">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Activities </w:t>
            </w:r>
          </w:p>
        </w:tc>
        <w:tc>
          <w:tcPr>
            <w:gridSpan w:val="2"/>
          </w:tcPr>
          <w:p w:rsidR="00000000" w:rsidDel="00000000" w:rsidP="00000000" w:rsidRDefault="00000000" w:rsidRPr="00000000" w14:paraId="00000019">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Time </w:t>
            </w:r>
          </w:p>
        </w:tc>
        <w:tc>
          <w:tcPr/>
          <w:p w:rsidR="00000000" w:rsidDel="00000000" w:rsidP="00000000" w:rsidRDefault="00000000" w:rsidRPr="00000000" w14:paraId="0000001C">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Techniques </w:t>
            </w:r>
          </w:p>
          <w:p w:rsidR="00000000" w:rsidDel="00000000" w:rsidP="00000000" w:rsidRDefault="00000000" w:rsidRPr="00000000" w14:paraId="0000001D">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(methods/ forms of activities/ sources) </w:t>
            </w:r>
          </w:p>
        </w:tc>
      </w:tr>
      <w:tr>
        <w:trPr>
          <w:cantSplit w:val="0"/>
          <w:trHeight w:val="689.82421875" w:hRule="atLeast"/>
          <w:tblHeader w:val="0"/>
        </w:trPr>
        <w:tc>
          <w:tcPr/>
          <w:p w:rsidR="00000000" w:rsidDel="00000000" w:rsidP="00000000" w:rsidRDefault="00000000" w:rsidRPr="00000000" w14:paraId="0000001E">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Evocation</w:t>
            </w:r>
          </w:p>
          <w:p w:rsidR="00000000" w:rsidDel="00000000" w:rsidP="00000000" w:rsidRDefault="00000000" w:rsidRPr="00000000" w14:paraId="0000001F">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0">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22">
            <w:pPr>
              <w:keepLines w:val="1"/>
              <w:spacing w:line="360" w:lineRule="auto"/>
              <w:ind w:left="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lesson opens with a brainstorming activity about cinema. Ss will discuss their most recently watched movies, different film genres, and relevant vocabulary learned in the previous lesson. </w:t>
            </w:r>
            <w:r w:rsidDel="00000000" w:rsidR="00000000" w:rsidRPr="00000000">
              <w:rPr>
                <w:rFonts w:ascii="Times New Roman" w:cs="Times New Roman" w:eastAsia="Times New Roman" w:hAnsi="Times New Roman"/>
                <w:i w:val="1"/>
                <w:sz w:val="24"/>
                <w:szCs w:val="24"/>
                <w:highlight w:val="white"/>
                <w:rtl w:val="0"/>
              </w:rPr>
              <w:t xml:space="preserve">Slides 1-4 from </w:t>
            </w:r>
            <w:hyperlink r:id="rId7">
              <w:r w:rsidDel="00000000" w:rsidR="00000000" w:rsidRPr="00000000">
                <w:rPr>
                  <w:rFonts w:ascii="Times New Roman" w:cs="Times New Roman" w:eastAsia="Times New Roman" w:hAnsi="Times New Roman"/>
                  <w:i w:val="1"/>
                  <w:color w:val="1155cc"/>
                  <w:sz w:val="24"/>
                  <w:szCs w:val="24"/>
                  <w:highlight w:val="white"/>
                  <w:u w:val="single"/>
                  <w:rtl w:val="0"/>
                </w:rPr>
                <w:t xml:space="preserve">the presentation of the lesson.</w:t>
              </w:r>
            </w:hyperlink>
            <w:r w:rsidDel="00000000" w:rsidR="00000000" w:rsidRPr="00000000">
              <w:rPr>
                <w:rtl w:val="0"/>
              </w:rPr>
            </w:r>
          </w:p>
        </w:tc>
        <w:tc>
          <w:tcPr>
            <w:gridSpan w:val="2"/>
          </w:tcPr>
          <w:p w:rsidR="00000000" w:rsidDel="00000000" w:rsidP="00000000" w:rsidRDefault="00000000" w:rsidRPr="00000000" w14:paraId="00000023">
            <w:pPr>
              <w:keepNext w:val="1"/>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min</w:t>
            </w:r>
          </w:p>
          <w:p w:rsidR="00000000" w:rsidDel="00000000" w:rsidP="00000000" w:rsidRDefault="00000000" w:rsidRPr="00000000" w14:paraId="00000025">
            <w:pPr>
              <w:keepNext w:val="1"/>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7">
            <w:pPr>
              <w:keepNext w:val="1"/>
              <w:spacing w:line="36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Icebreaker</w:t>
            </w:r>
          </w:p>
          <w:p w:rsidR="00000000" w:rsidDel="00000000" w:rsidP="00000000" w:rsidRDefault="00000000" w:rsidRPr="00000000" w14:paraId="00000028">
            <w:pPr>
              <w:keepNext w:val="1"/>
              <w:spacing w:line="36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Brainstorming</w:t>
            </w:r>
          </w:p>
        </w:tc>
      </w:tr>
      <w:tr>
        <w:trPr>
          <w:cantSplit w:val="0"/>
          <w:trHeight w:val="8220" w:hRule="atLeast"/>
          <w:tblHeader w:val="0"/>
        </w:trPr>
        <w:tc>
          <w:tcPr/>
          <w:p w:rsidR="00000000" w:rsidDel="00000000" w:rsidP="00000000" w:rsidRDefault="00000000" w:rsidRPr="00000000" w14:paraId="00000029">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Realization of meaning</w:t>
            </w:r>
          </w:p>
        </w:tc>
        <w:tc>
          <w:tcPr/>
          <w:p w:rsidR="00000000" w:rsidDel="00000000" w:rsidP="00000000" w:rsidRDefault="00000000" w:rsidRPr="00000000" w14:paraId="0000002A">
            <w:pPr>
              <w:spacing w:after="16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160"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2E">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36">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are encouraged to review vocabulary related to Hollywood production of movies matching the terms with the definition</w:t>
            </w:r>
            <w:r w:rsidDel="00000000" w:rsidR="00000000" w:rsidRPr="00000000">
              <w:rPr>
                <w:rFonts w:ascii="Times New Roman" w:cs="Times New Roman" w:eastAsia="Times New Roman" w:hAnsi="Times New Roman"/>
                <w:i w:val="1"/>
                <w:sz w:val="24"/>
                <w:szCs w:val="24"/>
                <w:rtl w:val="0"/>
              </w:rPr>
              <w:t xml:space="preserve"> (PPT slide 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7">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Speaking</w:t>
            </w:r>
            <w:r w:rsidDel="00000000" w:rsidR="00000000" w:rsidRPr="00000000">
              <w:rPr>
                <w:rtl w:val="0"/>
              </w:rPr>
            </w:r>
          </w:p>
          <w:p w:rsidR="00000000" w:rsidDel="00000000" w:rsidP="00000000" w:rsidRDefault="00000000" w:rsidRPr="00000000" w14:paraId="00000038">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pairs, Ss discuss about the terms related to movies and think of a film to talk about related to the appropriate vocabulary</w:t>
            </w:r>
            <w:r w:rsidDel="00000000" w:rsidR="00000000" w:rsidRPr="00000000">
              <w:rPr>
                <w:rFonts w:ascii="Times New Roman" w:cs="Times New Roman" w:eastAsia="Times New Roman" w:hAnsi="Times New Roman"/>
                <w:i w:val="1"/>
                <w:sz w:val="24"/>
                <w:szCs w:val="24"/>
                <w:rtl w:val="0"/>
              </w:rPr>
              <w:t xml:space="preserve">(PPT slide 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keepNext w:val="1"/>
              <w:keepLines w:val="1"/>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teacher introduces the Ss the guided discussion related to types of films displaying the questions on slides 7 and 8. they have to report their findings to the whole class and share experience of watching films in our country.</w:t>
            </w:r>
            <w:r w:rsidDel="00000000" w:rsidR="00000000" w:rsidRPr="00000000">
              <w:rPr>
                <w:rtl w:val="0"/>
              </w:rPr>
            </w:r>
          </w:p>
          <w:p w:rsidR="00000000" w:rsidDel="00000000" w:rsidP="00000000" w:rsidRDefault="00000000" w:rsidRPr="00000000" w14:paraId="0000003B">
            <w:pPr>
              <w:keepNext w:val="1"/>
              <w:keepLines w:val="1"/>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will be divided into small groups. Each group will be assigned one of the quotes provided on slides 10, 11, and 12 of the </w:t>
            </w:r>
            <w:hyperlink r:id="rId8">
              <w:r w:rsidDel="00000000" w:rsidR="00000000" w:rsidRPr="00000000">
                <w:rPr>
                  <w:rFonts w:ascii="Times New Roman" w:cs="Times New Roman" w:eastAsia="Times New Roman" w:hAnsi="Times New Roman"/>
                  <w:color w:val="1155cc"/>
                  <w:sz w:val="24"/>
                  <w:szCs w:val="24"/>
                  <w:u w:val="single"/>
                  <w:rtl w:val="0"/>
                </w:rPr>
                <w:t xml:space="preserve">lesson presentation</w:t>
              </w:r>
            </w:hyperlink>
            <w:r w:rsidDel="00000000" w:rsidR="00000000" w:rsidRPr="00000000">
              <w:rPr>
                <w:rFonts w:ascii="Times New Roman" w:cs="Times New Roman" w:eastAsia="Times New Roman" w:hAnsi="Times New Roman"/>
                <w:sz w:val="24"/>
                <w:szCs w:val="24"/>
                <w:rtl w:val="0"/>
              </w:rPr>
              <w:t xml:space="preserve">. They will then have time to discuss the quote in detail, considering its meaning and significance. Afterward, each group will present their interpretations and ideas to the class.</w:t>
            </w:r>
          </w:p>
          <w:p w:rsidR="00000000" w:rsidDel="00000000" w:rsidP="00000000" w:rsidRDefault="00000000" w:rsidRPr="00000000" w14:paraId="0000003D">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Grammar </w:t>
            </w:r>
          </w:p>
          <w:p w:rsidR="00000000" w:rsidDel="00000000" w:rsidP="00000000" w:rsidRDefault="00000000" w:rsidRPr="00000000" w14:paraId="0000003E">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teacher introduces the grammar topic of </w:t>
            </w:r>
            <w:hyperlink r:id="rId9">
              <w:r w:rsidDel="00000000" w:rsidR="00000000" w:rsidRPr="00000000">
                <w:rPr>
                  <w:rFonts w:ascii="Times New Roman" w:cs="Times New Roman" w:eastAsia="Times New Roman" w:hAnsi="Times New Roman"/>
                  <w:color w:val="1155cc"/>
                  <w:sz w:val="24"/>
                  <w:szCs w:val="24"/>
                  <w:u w:val="single"/>
                  <w:rtl w:val="0"/>
                </w:rPr>
                <w:t xml:space="preserve">subject-verb agreement with plural invariable nouns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solidify their understanding, students will first complete </w:t>
            </w:r>
            <w:hyperlink r:id="rId10">
              <w:r w:rsidDel="00000000" w:rsidR="00000000" w:rsidRPr="00000000">
                <w:rPr>
                  <w:rFonts w:ascii="Times New Roman" w:cs="Times New Roman" w:eastAsia="Times New Roman" w:hAnsi="Times New Roman"/>
                  <w:color w:val="1155cc"/>
                  <w:sz w:val="24"/>
                  <w:szCs w:val="24"/>
                  <w:u w:val="single"/>
                  <w:rtl w:val="0"/>
                </w:rPr>
                <w:t xml:space="preserve">exercises 1</w:t>
              </w:r>
            </w:hyperlink>
            <w:r w:rsidDel="00000000" w:rsidR="00000000" w:rsidRPr="00000000">
              <w:rPr>
                <w:rFonts w:ascii="Times New Roman" w:cs="Times New Roman" w:eastAsia="Times New Roman" w:hAnsi="Times New Roman"/>
                <w:sz w:val="24"/>
                <w:szCs w:val="24"/>
                <w:rtl w:val="0"/>
              </w:rPr>
              <w:t xml:space="preserve"> and </w:t>
            </w:r>
            <w:hyperlink r:id="rId11">
              <w:r w:rsidDel="00000000" w:rsidR="00000000" w:rsidRPr="00000000">
                <w:rPr>
                  <w:rFonts w:ascii="Times New Roman" w:cs="Times New Roman" w:eastAsia="Times New Roman" w:hAnsi="Times New Roman"/>
                  <w:color w:val="1155cc"/>
                  <w:sz w:val="24"/>
                  <w:szCs w:val="24"/>
                  <w:u w:val="single"/>
                  <w:rtl w:val="0"/>
                </w:rPr>
                <w:t xml:space="preserve">exercise 2</w:t>
              </w:r>
            </w:hyperlink>
            <w:r w:rsidDel="00000000" w:rsidR="00000000" w:rsidRPr="00000000">
              <w:rPr>
                <w:rFonts w:ascii="Times New Roman" w:cs="Times New Roman" w:eastAsia="Times New Roman" w:hAnsi="Times New Roman"/>
                <w:sz w:val="24"/>
                <w:szCs w:val="24"/>
                <w:rtl w:val="0"/>
              </w:rPr>
              <w:t xml:space="preserve"> in pairs. </w:t>
            </w:r>
          </w:p>
          <w:p w:rsidR="00000000" w:rsidDel="00000000" w:rsidP="00000000" w:rsidRDefault="00000000" w:rsidRPr="00000000" w14:paraId="00000040">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Afterward, they will work individually on </w:t>
            </w:r>
            <w:r w:rsidDel="00000000" w:rsidR="00000000" w:rsidRPr="00000000">
              <w:rPr>
                <w:rFonts w:ascii="Times New Roman" w:cs="Times New Roman" w:eastAsia="Times New Roman" w:hAnsi="Times New Roman"/>
                <w:i w:val="1"/>
                <w:sz w:val="24"/>
                <w:szCs w:val="24"/>
                <w:rtl w:val="0"/>
              </w:rPr>
              <w:t xml:space="preserve">exercise number 10 from page 10</w:t>
            </w:r>
            <w:r w:rsidDel="00000000" w:rsidR="00000000" w:rsidRPr="00000000">
              <w:rPr>
                <w:rFonts w:ascii="Times New Roman" w:cs="Times New Roman" w:eastAsia="Times New Roman" w:hAnsi="Times New Roman"/>
                <w:sz w:val="24"/>
                <w:szCs w:val="24"/>
                <w:rtl w:val="0"/>
              </w:rPr>
              <w:t xml:space="preserve">3 of their student books.</w:t>
            </w:r>
            <w:r w:rsidDel="00000000" w:rsidR="00000000" w:rsidRPr="00000000">
              <w:rPr>
                <w:rtl w:val="0"/>
              </w:rPr>
            </w:r>
          </w:p>
        </w:tc>
        <w:tc>
          <w:tcPr>
            <w:gridSpan w:val="2"/>
          </w:tcPr>
          <w:p w:rsidR="00000000" w:rsidDel="00000000" w:rsidP="00000000" w:rsidRDefault="00000000" w:rsidRPr="00000000" w14:paraId="00000041">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43">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45">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48">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 </w:t>
            </w:r>
          </w:p>
          <w:p w:rsidR="00000000" w:rsidDel="00000000" w:rsidP="00000000" w:rsidRDefault="00000000" w:rsidRPr="00000000" w14:paraId="0000004D">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5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min</w:t>
            </w:r>
          </w:p>
          <w:p w:rsidR="00000000" w:rsidDel="00000000" w:rsidP="00000000" w:rsidRDefault="00000000" w:rsidRPr="00000000" w14:paraId="00000054">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56">
            <w:pPr>
              <w:spacing w:line="360" w:lineRule="auto"/>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8">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9">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Matching up</w:t>
            </w:r>
          </w:p>
          <w:p w:rsidR="00000000" w:rsidDel="00000000" w:rsidP="00000000" w:rsidRDefault="00000000" w:rsidRPr="00000000" w14:paraId="0000005A">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B">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C">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Discussion</w:t>
            </w:r>
          </w:p>
          <w:p w:rsidR="00000000" w:rsidDel="00000000" w:rsidP="00000000" w:rsidRDefault="00000000" w:rsidRPr="00000000" w14:paraId="0000005D">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E">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F">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0">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1">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Whole class work</w:t>
            </w:r>
          </w:p>
          <w:p w:rsidR="00000000" w:rsidDel="00000000" w:rsidP="00000000" w:rsidRDefault="00000000" w:rsidRPr="00000000" w14:paraId="00000062">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3">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4">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5">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6">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7">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Group Work</w:t>
            </w:r>
          </w:p>
          <w:p w:rsidR="00000000" w:rsidDel="00000000" w:rsidP="00000000" w:rsidRDefault="00000000" w:rsidRPr="00000000" w14:paraId="00000068">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Group Discussion</w:t>
            </w:r>
          </w:p>
          <w:p w:rsidR="00000000" w:rsidDel="00000000" w:rsidP="00000000" w:rsidRDefault="00000000" w:rsidRPr="00000000" w14:paraId="00000069">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A">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B">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C">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D">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E">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F">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70">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Explanation</w:t>
            </w:r>
          </w:p>
          <w:p w:rsidR="00000000" w:rsidDel="00000000" w:rsidP="00000000" w:rsidRDefault="00000000" w:rsidRPr="00000000" w14:paraId="00000071">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72">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73">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Grammar practice</w:t>
            </w:r>
          </w:p>
          <w:p w:rsidR="00000000" w:rsidDel="00000000" w:rsidP="00000000" w:rsidRDefault="00000000" w:rsidRPr="00000000" w14:paraId="00000074">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Pair Work</w:t>
            </w:r>
          </w:p>
          <w:p w:rsidR="00000000" w:rsidDel="00000000" w:rsidP="00000000" w:rsidRDefault="00000000" w:rsidRPr="00000000" w14:paraId="00000075">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Fill in</w:t>
            </w:r>
          </w:p>
          <w:p w:rsidR="00000000" w:rsidDel="00000000" w:rsidP="00000000" w:rsidRDefault="00000000" w:rsidRPr="00000000" w14:paraId="00000076">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Individual work</w:t>
            </w:r>
          </w:p>
          <w:p w:rsidR="00000000" w:rsidDel="00000000" w:rsidP="00000000" w:rsidRDefault="00000000" w:rsidRPr="00000000" w14:paraId="00000077">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Fill in</w:t>
            </w:r>
          </w:p>
        </w:tc>
      </w:tr>
      <w:tr>
        <w:trPr>
          <w:cantSplit w:val="0"/>
          <w:trHeight w:val="930" w:hRule="atLeast"/>
          <w:tblHeader w:val="0"/>
        </w:trPr>
        <w:tc>
          <w:tcPr/>
          <w:p w:rsidR="00000000" w:rsidDel="00000000" w:rsidP="00000000" w:rsidRDefault="00000000" w:rsidRPr="00000000" w14:paraId="00000078">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Reflection </w:t>
            </w:r>
          </w:p>
        </w:tc>
        <w:tc>
          <w:tcPr/>
          <w:p w:rsidR="00000000" w:rsidDel="00000000" w:rsidP="00000000" w:rsidRDefault="00000000" w:rsidRPr="00000000" w14:paraId="00000079">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16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O2</w:t>
            </w:r>
            <w:r w:rsidDel="00000000" w:rsidR="00000000" w:rsidRPr="00000000">
              <w:rPr>
                <w:rtl w:val="0"/>
              </w:rPr>
            </w:r>
          </w:p>
        </w:tc>
        <w:tc>
          <w:tcPr/>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provides Ss pictures. Ss have to pick up the poster of the film they’d like to see. In pairs, Ss roleplay the situation in which they invite their friend to go and see the film together this weekend. Convince them that the film is very interesting. Ss bring arguments.</w:t>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listen to the </w:t>
            </w:r>
            <w:hyperlink r:id="rId12">
              <w:r w:rsidDel="00000000" w:rsidR="00000000" w:rsidRPr="00000000">
                <w:rPr>
                  <w:rFonts w:ascii="Times New Roman" w:cs="Times New Roman" w:eastAsia="Times New Roman" w:hAnsi="Times New Roman"/>
                  <w:color w:val="1155cc"/>
                  <w:sz w:val="24"/>
                  <w:szCs w:val="24"/>
                  <w:u w:val="single"/>
                  <w:rtl w:val="0"/>
                </w:rPr>
                <w:t xml:space="preserve">audio recording</w:t>
              </w:r>
            </w:hyperlink>
            <w:r w:rsidDel="00000000" w:rsidR="00000000" w:rsidRPr="00000000">
              <w:rPr>
                <w:rFonts w:ascii="Times New Roman" w:cs="Times New Roman" w:eastAsia="Times New Roman" w:hAnsi="Times New Roman"/>
                <w:sz w:val="24"/>
                <w:szCs w:val="24"/>
                <w:rtl w:val="0"/>
              </w:rPr>
              <w:t xml:space="preserve">  and mark the </w:t>
            </w:r>
            <w:hyperlink r:id="rId13">
              <w:r w:rsidDel="00000000" w:rsidR="00000000" w:rsidRPr="00000000">
                <w:rPr>
                  <w:rFonts w:ascii="Times New Roman" w:cs="Times New Roman" w:eastAsia="Times New Roman" w:hAnsi="Times New Roman"/>
                  <w:color w:val="1155cc"/>
                  <w:sz w:val="24"/>
                  <w:szCs w:val="24"/>
                  <w:u w:val="single"/>
                  <w:rtl w:val="0"/>
                </w:rPr>
                <w:t xml:space="preserve">True (T) or False (F) sentences </w:t>
              </w:r>
            </w:hyperlink>
            <w:r w:rsidDel="00000000" w:rsidR="00000000" w:rsidRPr="00000000">
              <w:rPr>
                <w:rFonts w:ascii="Times New Roman" w:cs="Times New Roman" w:eastAsia="Times New Roman" w:hAnsi="Times New Roman"/>
                <w:sz w:val="24"/>
                <w:szCs w:val="24"/>
                <w:rtl w:val="0"/>
              </w:rPr>
              <w:t xml:space="preserve">from </w:t>
            </w:r>
            <w:r w:rsidDel="00000000" w:rsidR="00000000" w:rsidRPr="00000000">
              <w:rPr>
                <w:rFonts w:ascii="Times New Roman" w:cs="Times New Roman" w:eastAsia="Times New Roman" w:hAnsi="Times New Roman"/>
                <w:i w:val="1"/>
                <w:sz w:val="24"/>
                <w:szCs w:val="24"/>
                <w:rtl w:val="0"/>
              </w:rPr>
              <w:t xml:space="preserve">ex. 13, page 103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the teacher invites Ss to play the game </w:t>
            </w:r>
            <w:r w:rsidDel="00000000" w:rsidR="00000000" w:rsidRPr="00000000">
              <w:rPr>
                <w:rFonts w:ascii="Times New Roman" w:cs="Times New Roman" w:eastAsia="Times New Roman" w:hAnsi="Times New Roman"/>
                <w:b w:val="1"/>
                <w:i w:val="1"/>
                <w:sz w:val="24"/>
                <w:szCs w:val="24"/>
                <w:rtl w:val="0"/>
              </w:rPr>
              <w:t xml:space="preserve">“Oscar Nomination” </w:t>
            </w:r>
            <w:r w:rsidDel="00000000" w:rsidR="00000000" w:rsidRPr="00000000">
              <w:rPr>
                <w:rFonts w:ascii="Times New Roman" w:cs="Times New Roman" w:eastAsia="Times New Roman" w:hAnsi="Times New Roman"/>
                <w:i w:val="1"/>
                <w:sz w:val="24"/>
                <w:szCs w:val="24"/>
                <w:rtl w:val="0"/>
              </w:rPr>
              <w:t xml:space="preserve">(PPT slide 14).</w:t>
            </w:r>
            <w:r w:rsidDel="00000000" w:rsidR="00000000" w:rsidRPr="00000000">
              <w:rPr>
                <w:rtl w:val="0"/>
              </w:rPr>
            </w:r>
          </w:p>
        </w:tc>
        <w:tc>
          <w:tcPr>
            <w:gridSpan w:val="2"/>
          </w:tcPr>
          <w:p w:rsidR="00000000" w:rsidDel="00000000" w:rsidP="00000000" w:rsidRDefault="00000000" w:rsidRPr="00000000" w14:paraId="0000007E">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min</w:t>
            </w:r>
          </w:p>
          <w:p w:rsidR="00000000" w:rsidDel="00000000" w:rsidP="00000000" w:rsidRDefault="00000000" w:rsidRPr="00000000" w14:paraId="00000080">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tc>
        <w:tc>
          <w:tcPr/>
          <w:p w:rsidR="00000000" w:rsidDel="00000000" w:rsidP="00000000" w:rsidRDefault="00000000" w:rsidRPr="00000000" w14:paraId="00000086">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Listening</w:t>
            </w:r>
          </w:p>
          <w:p w:rsidR="00000000" w:rsidDel="00000000" w:rsidP="00000000" w:rsidRDefault="00000000" w:rsidRPr="00000000" w14:paraId="00000088">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work</w:t>
            </w:r>
          </w:p>
          <w:p w:rsidR="00000000" w:rsidDel="00000000" w:rsidP="00000000" w:rsidRDefault="00000000" w:rsidRPr="00000000" w14:paraId="00000089">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True/False</w:t>
            </w:r>
          </w:p>
          <w:p w:rsidR="00000000" w:rsidDel="00000000" w:rsidP="00000000" w:rsidRDefault="00000000" w:rsidRPr="00000000" w14:paraId="0000008A">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Think-Pair-Share</w:t>
            </w:r>
          </w:p>
        </w:tc>
      </w:tr>
      <w:tr>
        <w:trPr>
          <w:cantSplit w:val="0"/>
          <w:trHeight w:val="855" w:hRule="atLeast"/>
          <w:tblHeader w:val="0"/>
        </w:trPr>
        <w:tc>
          <w:tcPr/>
          <w:p w:rsidR="00000000" w:rsidDel="00000000" w:rsidP="00000000" w:rsidRDefault="00000000" w:rsidRPr="00000000" w14:paraId="0000008D">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Extension</w:t>
            </w:r>
          </w:p>
        </w:tc>
        <w:tc>
          <w:tcPr/>
          <w:p w:rsidR="00000000" w:rsidDel="00000000" w:rsidP="00000000" w:rsidRDefault="00000000" w:rsidRPr="00000000" w14:paraId="0000008E">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090">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further practice, Ss can write a diary entry about the last film they saw following the structure:</w:t>
            </w:r>
          </w:p>
          <w:p w:rsidR="00000000" w:rsidDel="00000000" w:rsidP="00000000" w:rsidRDefault="00000000" w:rsidRPr="00000000" w14:paraId="00000091">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1.Think about what the film made you feel.</w:t>
            </w:r>
          </w:p>
          <w:p w:rsidR="00000000" w:rsidDel="00000000" w:rsidP="00000000" w:rsidRDefault="00000000" w:rsidRPr="00000000" w14:paraId="00000092">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2.What did you like about the film? </w:t>
            </w:r>
          </w:p>
          <w:p w:rsidR="00000000" w:rsidDel="00000000" w:rsidP="00000000" w:rsidRDefault="00000000" w:rsidRPr="00000000" w14:paraId="00000093">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3.What did the film help you understand? </w:t>
            </w:r>
          </w:p>
          <w:p w:rsidR="00000000" w:rsidDel="00000000" w:rsidP="00000000" w:rsidRDefault="00000000" w:rsidRPr="00000000" w14:paraId="00000094">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Consult the </w:t>
            </w:r>
            <w:r w:rsidDel="00000000" w:rsidR="00000000" w:rsidRPr="00000000">
              <w:rPr>
                <w:rFonts w:ascii="Times New Roman" w:cs="Times New Roman" w:eastAsia="Times New Roman" w:hAnsi="Times New Roman"/>
                <w:i w:val="1"/>
                <w:sz w:val="24"/>
                <w:szCs w:val="24"/>
                <w:highlight w:val="white"/>
                <w:rtl w:val="0"/>
              </w:rPr>
              <w:t xml:space="preserve">Vocabulary Building section</w:t>
            </w:r>
            <w:r w:rsidDel="00000000" w:rsidR="00000000" w:rsidRPr="00000000">
              <w:rPr>
                <w:rFonts w:ascii="Times New Roman" w:cs="Times New Roman" w:eastAsia="Times New Roman" w:hAnsi="Times New Roman"/>
                <w:sz w:val="24"/>
                <w:szCs w:val="24"/>
                <w:highlight w:val="white"/>
                <w:rtl w:val="0"/>
              </w:rPr>
              <w:t xml:space="preserve">, p. 119.</w:t>
            </w:r>
          </w:p>
        </w:tc>
        <w:tc>
          <w:tcPr>
            <w:gridSpan w:val="2"/>
          </w:tcPr>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Writing</w:t>
            </w:r>
          </w:p>
          <w:p w:rsidR="00000000" w:rsidDel="00000000" w:rsidP="00000000" w:rsidRDefault="00000000" w:rsidRPr="00000000" w14:paraId="0000009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Individual Work</w:t>
            </w:r>
          </w:p>
          <w:p w:rsidR="00000000" w:rsidDel="00000000" w:rsidP="00000000" w:rsidRDefault="00000000" w:rsidRPr="00000000" w14:paraId="0000009A">
            <w:pPr>
              <w:spacing w:line="36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B">
      <w:pPr>
        <w:spacing w:line="360" w:lineRule="auto"/>
        <w:rPr>
          <w:rFonts w:ascii="Times New Roman" w:cs="Times New Roman" w:eastAsia="Times New Roman" w:hAnsi="Times New Roman"/>
          <w:sz w:val="21"/>
          <w:szCs w:val="21"/>
          <w:highlight w:val="white"/>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14" w:type="default"/>
      <w:pgSz w:h="11906" w:w="16838" w:orient="landscape"/>
      <w:pgMar w:bottom="568" w:top="99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9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englisch-hilfen.de/en/exercises/nouns_articles/singular_plural3.htm" TargetMode="External"/><Relationship Id="rId10" Type="http://schemas.openxmlformats.org/officeDocument/2006/relationships/hyperlink" Target="https://www.esl-lounge.com/student/grammar/3g28-news-is-are.php" TargetMode="External"/><Relationship Id="rId13" Type="http://schemas.openxmlformats.org/officeDocument/2006/relationships/hyperlink" Target="https://educatieinteractiva.md/adevarat-fals/10653" TargetMode="External"/><Relationship Id="rId12" Type="http://schemas.openxmlformats.org/officeDocument/2006/relationships/hyperlink" Target="https://americahouse.md/wp-content/uploads/2022/06/2.3_Unit_6_Lesson_4-p.133-134.mp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books4languages.com/english-a2-grammar/chapter/invariant-plural-noun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presentation/d/1rOa6XmdAeDggfYufBbSy4wITmL_Sbdgx/edit?usp=sharing&amp;ouid=111761570836938587468&amp;rtpof=true&amp;sd=true" TargetMode="External"/><Relationship Id="rId8" Type="http://schemas.openxmlformats.org/officeDocument/2006/relationships/hyperlink" Target="https://docs.google.com/presentation/d/1rOa6XmdAeDggfYufBbSy4wITmL_Sbdgx/edit?usp=sharing&amp;ouid=111761570836938587468&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rd9dMi19pmd+a6qKPngkAyZb2w==">CgMxLjA4AHIhMWJxOE96WnEta0x1VXJCNWVKMndJaWhHRUFDZFVpamZB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